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788"/>
      </w:tblGrid>
      <w:tr w:rsidR="00BE1499" w:rsidRPr="00517B36" w:rsidTr="00D80DF0">
        <w:tc>
          <w:tcPr>
            <w:tcW w:w="8788" w:type="dxa"/>
          </w:tcPr>
          <w:p w:rsidR="00BE1499" w:rsidRPr="00807026" w:rsidRDefault="00BE1499" w:rsidP="00D80DF0">
            <w:pPr>
              <w:spacing w:before="240" w:line="360" w:lineRule="auto"/>
              <w:jc w:val="both"/>
              <w:rPr>
                <w:rFonts w:ascii="Times New Roman" w:hAnsi="Times New Roman" w:cs="Times New Roman"/>
                <w:b/>
                <w:bCs/>
                <w:sz w:val="20"/>
                <w:szCs w:val="20"/>
              </w:rPr>
            </w:pPr>
            <w:r w:rsidRPr="00807026">
              <w:rPr>
                <w:rFonts w:ascii="Times New Roman" w:hAnsi="Times New Roman" w:cs="Times New Roman"/>
                <w:b/>
                <w:sz w:val="20"/>
                <w:szCs w:val="20"/>
              </w:rPr>
              <w:t xml:space="preserve">Eğitim öğretim programının içeriği aşamalara/yıllara göre tanımlanmıştır. OMÜ </w:t>
            </w:r>
            <w:r w:rsidRPr="00807026">
              <w:rPr>
                <w:rFonts w:ascii="Times New Roman" w:hAnsi="Times New Roman" w:cs="Times New Roman"/>
                <w:b/>
                <w:bCs/>
                <w:sz w:val="20"/>
                <w:szCs w:val="20"/>
              </w:rPr>
              <w:t>Tıp Fakültesi Eğitim Programı dört evreden oluşmaktadır:</w:t>
            </w:r>
          </w:p>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bCs/>
                <w:sz w:val="20"/>
                <w:szCs w:val="20"/>
              </w:rPr>
              <w:t xml:space="preserve">Evre I: </w:t>
            </w:r>
            <w:r w:rsidRPr="00517B36">
              <w:rPr>
                <w:rFonts w:ascii="Times New Roman" w:hAnsi="Times New Roman" w:cs="Times New Roman"/>
                <w:sz w:val="20"/>
                <w:szCs w:val="20"/>
              </w:rPr>
              <w:t>Yaşam ve yaşamın sürdürülmesi</w:t>
            </w:r>
          </w:p>
          <w:p w:rsidR="00BE1499" w:rsidRPr="00517B36" w:rsidRDefault="00BE1499" w:rsidP="00D80DF0">
            <w:pPr>
              <w:spacing w:before="240" w:line="360" w:lineRule="auto"/>
              <w:jc w:val="both"/>
              <w:rPr>
                <w:rFonts w:ascii="Times New Roman" w:hAnsi="Times New Roman" w:cs="Times New Roman"/>
                <w:bCs/>
                <w:sz w:val="20"/>
                <w:szCs w:val="20"/>
              </w:rPr>
            </w:pPr>
            <w:r w:rsidRPr="00517B36">
              <w:rPr>
                <w:rFonts w:ascii="Times New Roman" w:hAnsi="Times New Roman" w:cs="Times New Roman"/>
                <w:sz w:val="20"/>
                <w:szCs w:val="20"/>
              </w:rPr>
              <w:t xml:space="preserve">Evre II: </w:t>
            </w:r>
            <w:r w:rsidRPr="00517B36">
              <w:rPr>
                <w:rFonts w:ascii="Times New Roman" w:hAnsi="Times New Roman" w:cs="Times New Roman"/>
                <w:bCs/>
                <w:sz w:val="20"/>
                <w:szCs w:val="20"/>
              </w:rPr>
              <w:t>Sınıf II-III: Hastalık</w:t>
            </w:r>
            <w:r w:rsidRPr="00517B36">
              <w:rPr>
                <w:rFonts w:ascii="Times New Roman" w:hAnsi="Times New Roman" w:cs="Times New Roman"/>
                <w:sz w:val="20"/>
                <w:szCs w:val="20"/>
              </w:rPr>
              <w:t xml:space="preserve"> oluşum mekanizmaları, tanı ve tedavinin temel prensipleri</w:t>
            </w:r>
          </w:p>
          <w:p w:rsidR="00BE1499" w:rsidRPr="00517B36" w:rsidRDefault="00BE1499" w:rsidP="00D80DF0">
            <w:pPr>
              <w:spacing w:before="240" w:line="360" w:lineRule="auto"/>
              <w:jc w:val="both"/>
              <w:rPr>
                <w:rFonts w:ascii="Times New Roman" w:hAnsi="Times New Roman" w:cs="Times New Roman"/>
                <w:bCs/>
                <w:sz w:val="20"/>
                <w:szCs w:val="20"/>
              </w:rPr>
            </w:pPr>
            <w:r w:rsidRPr="00517B36">
              <w:rPr>
                <w:rFonts w:ascii="Times New Roman" w:hAnsi="Times New Roman" w:cs="Times New Roman"/>
                <w:bCs/>
                <w:sz w:val="20"/>
                <w:szCs w:val="20"/>
              </w:rPr>
              <w:t xml:space="preserve">Evre III: (Sınıf IV-V): </w:t>
            </w:r>
            <w:r w:rsidRPr="00517B36">
              <w:rPr>
                <w:rFonts w:ascii="Times New Roman" w:hAnsi="Times New Roman" w:cs="Times New Roman"/>
                <w:sz w:val="20"/>
                <w:szCs w:val="20"/>
              </w:rPr>
              <w:t>Semptom, hastalık, tanı ve tedavi yönetimi</w:t>
            </w:r>
          </w:p>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bCs/>
                <w:sz w:val="20"/>
                <w:szCs w:val="20"/>
              </w:rPr>
              <w:t>Evre IV: (Sınıf VI ):</w:t>
            </w:r>
            <w:r w:rsidRPr="00517B36">
              <w:rPr>
                <w:rFonts w:ascii="Times New Roman" w:hAnsi="Times New Roman" w:cs="Times New Roman"/>
                <w:sz w:val="20"/>
                <w:szCs w:val="20"/>
              </w:rPr>
              <w:t>Birinci basamak hekimlik uygulamaları</w:t>
            </w:r>
          </w:p>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Her bir sınıf için hedefler belirlenmiştir.</w:t>
            </w:r>
          </w:p>
          <w:p w:rsidR="00BE1499" w:rsidRPr="00517B36" w:rsidRDefault="00BE1499" w:rsidP="00BE1499">
            <w:pPr>
              <w:pStyle w:val="ListeParagraf"/>
              <w:numPr>
                <w:ilvl w:val="0"/>
                <w:numId w:val="1"/>
              </w:num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Yıl: Yaşamın sürdürülebilmesi için gerekli temel yapı ve mekanizmalar konu edilmektedir.</w:t>
            </w:r>
          </w:p>
          <w:p w:rsidR="00BE1499" w:rsidRPr="00517B36" w:rsidRDefault="00BE1499" w:rsidP="00BE1499">
            <w:pPr>
              <w:pStyle w:val="ListeParagraf"/>
              <w:numPr>
                <w:ilvl w:val="0"/>
                <w:numId w:val="1"/>
              </w:num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Yıl: Hayatın sürdürülmesinde temel olan </w:t>
            </w:r>
            <w:proofErr w:type="spellStart"/>
            <w:r w:rsidRPr="00517B36">
              <w:rPr>
                <w:rFonts w:ascii="Times New Roman" w:hAnsi="Times New Roman" w:cs="Times New Roman"/>
                <w:sz w:val="20"/>
                <w:szCs w:val="20"/>
              </w:rPr>
              <w:t>hematopoetik</w:t>
            </w:r>
            <w:proofErr w:type="spellEnd"/>
            <w:r w:rsidRPr="00517B36">
              <w:rPr>
                <w:rFonts w:ascii="Times New Roman" w:hAnsi="Times New Roman" w:cs="Times New Roman"/>
                <w:sz w:val="20"/>
                <w:szCs w:val="20"/>
              </w:rPr>
              <w:t xml:space="preserve"> ve merkezi sinir sistemini öğrenilmesi ve zedelenmeye karşı ortaya çıkan onarım mekanizmaları ile büyüme gelişme sürecini ayrıca hastalık etkenleri ve oluşum mekanizmalarını konu edinmektedir. </w:t>
            </w:r>
          </w:p>
          <w:p w:rsidR="00BE1499" w:rsidRPr="00517B36" w:rsidRDefault="00BE1499" w:rsidP="00BE1499">
            <w:pPr>
              <w:pStyle w:val="ListeParagraf"/>
              <w:numPr>
                <w:ilvl w:val="0"/>
                <w:numId w:val="1"/>
              </w:num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Yıl: Solunum, Dolaşım, Enfeksiyon, Endokrin Sindirim ve </w:t>
            </w:r>
            <w:proofErr w:type="spellStart"/>
            <w:r w:rsidRPr="00517B36">
              <w:rPr>
                <w:rFonts w:ascii="Times New Roman" w:hAnsi="Times New Roman" w:cs="Times New Roman"/>
                <w:sz w:val="20"/>
                <w:szCs w:val="20"/>
              </w:rPr>
              <w:t>nöropsikiyatrik</w:t>
            </w:r>
            <w:proofErr w:type="spellEnd"/>
            <w:r w:rsidRPr="00517B36">
              <w:rPr>
                <w:rFonts w:ascii="Times New Roman" w:hAnsi="Times New Roman" w:cs="Times New Roman"/>
                <w:sz w:val="20"/>
                <w:szCs w:val="20"/>
              </w:rPr>
              <w:t xml:space="preserve"> sistemlerdeki bozuklukları ile gebelik, yaşlanma ve </w:t>
            </w:r>
            <w:proofErr w:type="gramStart"/>
            <w:r w:rsidRPr="00517B36">
              <w:rPr>
                <w:rFonts w:ascii="Times New Roman" w:hAnsi="Times New Roman" w:cs="Times New Roman"/>
                <w:sz w:val="20"/>
                <w:szCs w:val="20"/>
              </w:rPr>
              <w:t>travma</w:t>
            </w:r>
            <w:proofErr w:type="gramEnd"/>
            <w:r w:rsidRPr="00517B36">
              <w:rPr>
                <w:rFonts w:ascii="Times New Roman" w:hAnsi="Times New Roman" w:cs="Times New Roman"/>
                <w:sz w:val="20"/>
                <w:szCs w:val="20"/>
              </w:rPr>
              <w:t xml:space="preserve"> süreçlerini konu edinmektedir. </w:t>
            </w:r>
          </w:p>
          <w:p w:rsidR="00BE1499" w:rsidRPr="00517B36" w:rsidRDefault="00BE1499" w:rsidP="00BE1499">
            <w:pPr>
              <w:pStyle w:val="ListeParagraf"/>
              <w:numPr>
                <w:ilvl w:val="0"/>
                <w:numId w:val="1"/>
              </w:num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Yıl: Solunum, Dolaşım, Endokrin </w:t>
            </w:r>
            <w:proofErr w:type="spellStart"/>
            <w:r w:rsidRPr="00517B36">
              <w:rPr>
                <w:rFonts w:ascii="Times New Roman" w:hAnsi="Times New Roman" w:cs="Times New Roman"/>
                <w:sz w:val="20"/>
                <w:szCs w:val="20"/>
              </w:rPr>
              <w:t>ürogenital</w:t>
            </w:r>
            <w:proofErr w:type="spellEnd"/>
            <w:r w:rsidRPr="00517B36">
              <w:rPr>
                <w:rFonts w:ascii="Times New Roman" w:hAnsi="Times New Roman" w:cs="Times New Roman"/>
                <w:sz w:val="20"/>
                <w:szCs w:val="20"/>
              </w:rPr>
              <w:t xml:space="preserve">, </w:t>
            </w:r>
            <w:proofErr w:type="spellStart"/>
            <w:r w:rsidRPr="00517B36">
              <w:rPr>
                <w:rFonts w:ascii="Times New Roman" w:hAnsi="Times New Roman" w:cs="Times New Roman"/>
                <w:sz w:val="20"/>
                <w:szCs w:val="20"/>
              </w:rPr>
              <w:t>hematopoetik</w:t>
            </w:r>
            <w:proofErr w:type="spellEnd"/>
            <w:r w:rsidRPr="00517B36">
              <w:rPr>
                <w:rFonts w:ascii="Times New Roman" w:hAnsi="Times New Roman" w:cs="Times New Roman"/>
                <w:sz w:val="20"/>
                <w:szCs w:val="20"/>
              </w:rPr>
              <w:t xml:space="preserve"> sistem hastalıklarının erişkin ve çocuklardaki tanı ve tedavi algoritmalarını konu edinmektedir. </w:t>
            </w:r>
          </w:p>
          <w:p w:rsidR="00BE1499" w:rsidRPr="00517B36" w:rsidRDefault="00BE1499" w:rsidP="00BE1499">
            <w:pPr>
              <w:pStyle w:val="ListeParagraf"/>
              <w:numPr>
                <w:ilvl w:val="0"/>
                <w:numId w:val="1"/>
              </w:num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Yıl: Acil, ağrılı, döküntülü hastaya yaklaşım ile duyusal bozukluklar, sinir sistemi kadın doğum ve ruhsal hastalıkların tanı, tedavi ve takip algoritmalarını konu edinmektedir. </w:t>
            </w:r>
          </w:p>
          <w:p w:rsidR="00BE1499" w:rsidRPr="00517B36" w:rsidRDefault="00BE1499" w:rsidP="00BE1499">
            <w:pPr>
              <w:pStyle w:val="ListeParagraf"/>
              <w:numPr>
                <w:ilvl w:val="0"/>
                <w:numId w:val="1"/>
              </w:num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Yıl: Sağlık hizmet sunumu için gerekli olan alana ve hekime ait yetkinlikleri </w:t>
            </w:r>
            <w:proofErr w:type="spellStart"/>
            <w:r w:rsidRPr="00517B36">
              <w:rPr>
                <w:rFonts w:ascii="Times New Roman" w:hAnsi="Times New Roman" w:cs="Times New Roman"/>
                <w:sz w:val="20"/>
                <w:szCs w:val="20"/>
              </w:rPr>
              <w:t>disipliner</w:t>
            </w:r>
            <w:proofErr w:type="spellEnd"/>
            <w:r w:rsidRPr="00517B36">
              <w:rPr>
                <w:rFonts w:ascii="Times New Roman" w:hAnsi="Times New Roman" w:cs="Times New Roman"/>
                <w:sz w:val="20"/>
                <w:szCs w:val="20"/>
              </w:rPr>
              <w:t xml:space="preserve"> bir bakışla kazandırmayı ve geliştirmeyi konu edinmektedir. </w:t>
            </w:r>
          </w:p>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Her bir blok için amaç ve çıktı belirlenmiştir.  Blok çıktılarına uygun öğrenim hedefleri doğrultusunda eğitim içeriği 2-9 hafta arasında değişen bloklar içerisinde verilmektedir. </w:t>
            </w:r>
          </w:p>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b/>
                <w:sz w:val="20"/>
                <w:szCs w:val="20"/>
              </w:rPr>
              <w:t>Tablo.</w:t>
            </w:r>
            <w:r w:rsidRPr="00517B36">
              <w:rPr>
                <w:rFonts w:ascii="Times New Roman" w:hAnsi="Times New Roman" w:cs="Times New Roman"/>
                <w:sz w:val="20"/>
                <w:szCs w:val="20"/>
              </w:rPr>
              <w:t xml:space="preserve"> I. Sınıf Blokları ve Amaçları</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20"/>
              <w:gridCol w:w="7082"/>
            </w:tblGrid>
            <w:tr w:rsidR="00BE1499" w:rsidRPr="00517B36" w:rsidTr="00D80DF0">
              <w:tc>
                <w:tcPr>
                  <w:tcW w:w="1620" w:type="dxa"/>
                  <w:tcBorders>
                    <w:top w:val="single" w:sz="4" w:space="0" w:color="auto"/>
                    <w:bottom w:val="single" w:sz="4" w:space="0" w:color="auto"/>
                  </w:tcBorders>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hAnsi="Times New Roman" w:cs="Times New Roman"/>
                      <w:b/>
                      <w:sz w:val="20"/>
                      <w:szCs w:val="20"/>
                    </w:rPr>
                    <w:t xml:space="preserve">Blok </w:t>
                  </w:r>
                </w:p>
              </w:tc>
              <w:tc>
                <w:tcPr>
                  <w:tcW w:w="7082" w:type="dxa"/>
                  <w:tcBorders>
                    <w:top w:val="single" w:sz="4" w:space="0" w:color="auto"/>
                    <w:bottom w:val="single" w:sz="4" w:space="0" w:color="auto"/>
                  </w:tcBorders>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hAnsi="Times New Roman" w:cs="Times New Roman"/>
                      <w:b/>
                      <w:sz w:val="20"/>
                      <w:szCs w:val="20"/>
                    </w:rPr>
                    <w:t xml:space="preserve">Amacı </w:t>
                  </w:r>
                </w:p>
              </w:tc>
            </w:tr>
            <w:tr w:rsidR="00BE1499" w:rsidRPr="00517B36" w:rsidTr="00D80DF0">
              <w:tc>
                <w:tcPr>
                  <w:tcW w:w="1620" w:type="dxa"/>
                  <w:tcBorders>
                    <w:top w:val="single" w:sz="4" w:space="0" w:color="auto"/>
                  </w:tcBorders>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Uyum Haftası </w:t>
                  </w:r>
                </w:p>
              </w:tc>
              <w:tc>
                <w:tcPr>
                  <w:tcW w:w="7082" w:type="dxa"/>
                  <w:tcBorders>
                    <w:top w:val="single" w:sz="4" w:space="0" w:color="auto"/>
                  </w:tcBorders>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color w:val="000000"/>
                      <w:sz w:val="20"/>
                      <w:szCs w:val="20"/>
                    </w:rPr>
                    <w:t>Tıp eğitimine yeni başlayan öğrencilere fakültenin tanıtımı yapılarak, tıp eğitim programının içerik ve işleyişinin öğretilmesi hedeflenmektedir.</w:t>
                  </w:r>
                </w:p>
              </w:tc>
            </w:tr>
            <w:tr w:rsidR="00BE1499" w:rsidRPr="00517B36" w:rsidTr="00D80DF0">
              <w:tc>
                <w:tcPr>
                  <w:tcW w:w="1620"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Yaşam </w:t>
                  </w:r>
                </w:p>
              </w:tc>
              <w:tc>
                <w:tcPr>
                  <w:tcW w:w="7082"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color w:val="000000"/>
                      <w:sz w:val="20"/>
                      <w:szCs w:val="20"/>
                    </w:rPr>
                    <w:t>Tıbbi terminolojinin, hücrenin biyolojik, fizyolojik ve histolojik özelliklerinin öğrenilmesi, solunum ve dolaşım sistemlerinin temel yapısal ve fonksiyonel özelliklerinin anlaşılması hedeflenmektedir.</w:t>
                  </w:r>
                </w:p>
              </w:tc>
            </w:tr>
            <w:tr w:rsidR="00BE1499" w:rsidRPr="00517B36" w:rsidTr="00D80DF0">
              <w:tc>
                <w:tcPr>
                  <w:tcW w:w="1620"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Beslenme </w:t>
                  </w:r>
                </w:p>
              </w:tc>
              <w:tc>
                <w:tcPr>
                  <w:tcW w:w="7082"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Sindirim sisteminin yapı ve fonksiyonları, besin öğelerinin özellikleri, sindirimi ve emiliminin öğrenilmesi amaçlanmaktadır.</w:t>
                  </w:r>
                </w:p>
              </w:tc>
            </w:tr>
            <w:tr w:rsidR="00BE1499" w:rsidRPr="00517B36" w:rsidTr="00D80DF0">
              <w:tc>
                <w:tcPr>
                  <w:tcW w:w="1620"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lastRenderedPageBreak/>
                    <w:t xml:space="preserve">Seçmeli </w:t>
                  </w:r>
                </w:p>
              </w:tc>
              <w:tc>
                <w:tcPr>
                  <w:tcW w:w="7082"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color w:val="000000"/>
                      <w:sz w:val="20"/>
                      <w:szCs w:val="20"/>
                    </w:rPr>
                    <w:t>Öğrencilerin seçilen bir başlıkta derinlemesine öğrenmesi ve kariyer planı yapması amaçlanmaktadır.</w:t>
                  </w:r>
                </w:p>
              </w:tc>
            </w:tr>
            <w:tr w:rsidR="00BE1499" w:rsidRPr="00517B36" w:rsidTr="00D80DF0">
              <w:tc>
                <w:tcPr>
                  <w:tcW w:w="1620"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Enerji </w:t>
                  </w:r>
                </w:p>
              </w:tc>
              <w:tc>
                <w:tcPr>
                  <w:tcW w:w="7082"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Metabolizmanın, </w:t>
                  </w:r>
                  <w:proofErr w:type="spellStart"/>
                  <w:r w:rsidRPr="00517B36">
                    <w:rPr>
                      <w:rFonts w:ascii="Times New Roman" w:hAnsi="Times New Roman" w:cs="Times New Roman"/>
                      <w:sz w:val="20"/>
                      <w:szCs w:val="20"/>
                    </w:rPr>
                    <w:t>metabolik</w:t>
                  </w:r>
                  <w:proofErr w:type="spellEnd"/>
                  <w:r w:rsidRPr="00517B36">
                    <w:rPr>
                      <w:rFonts w:ascii="Times New Roman" w:hAnsi="Times New Roman" w:cs="Times New Roman"/>
                      <w:sz w:val="20"/>
                      <w:szCs w:val="20"/>
                    </w:rPr>
                    <w:t xml:space="preserve"> yolların ve </w:t>
                  </w:r>
                  <w:proofErr w:type="spellStart"/>
                  <w:r w:rsidRPr="00517B36">
                    <w:rPr>
                      <w:rFonts w:ascii="Times New Roman" w:hAnsi="Times New Roman" w:cs="Times New Roman"/>
                      <w:sz w:val="20"/>
                      <w:szCs w:val="20"/>
                    </w:rPr>
                    <w:t>metabolik</w:t>
                  </w:r>
                  <w:proofErr w:type="spellEnd"/>
                  <w:r w:rsidRPr="00517B36">
                    <w:rPr>
                      <w:rFonts w:ascii="Times New Roman" w:hAnsi="Times New Roman" w:cs="Times New Roman"/>
                      <w:sz w:val="20"/>
                      <w:szCs w:val="20"/>
                    </w:rPr>
                    <w:t xml:space="preserve"> etkileşimlerin öğrenilmesi hedeflenmektedir</w:t>
                  </w:r>
                </w:p>
              </w:tc>
            </w:tr>
            <w:tr w:rsidR="00BE1499" w:rsidRPr="00517B36" w:rsidTr="00D80DF0">
              <w:tc>
                <w:tcPr>
                  <w:tcW w:w="1620" w:type="dxa"/>
                </w:tcPr>
                <w:p w:rsidR="00BE1499" w:rsidRPr="00517B36" w:rsidRDefault="00BE1499" w:rsidP="00D80DF0">
                  <w:pPr>
                    <w:spacing w:before="240" w:line="360" w:lineRule="auto"/>
                    <w:jc w:val="both"/>
                    <w:rPr>
                      <w:rFonts w:ascii="Times New Roman" w:hAnsi="Times New Roman" w:cs="Times New Roman"/>
                      <w:sz w:val="20"/>
                      <w:szCs w:val="20"/>
                    </w:rPr>
                  </w:pPr>
                  <w:proofErr w:type="spellStart"/>
                  <w:r w:rsidRPr="00517B36">
                    <w:rPr>
                      <w:rFonts w:ascii="Times New Roman" w:hAnsi="Times New Roman" w:cs="Times New Roman"/>
                      <w:sz w:val="20"/>
                      <w:szCs w:val="20"/>
                    </w:rPr>
                    <w:t>Mikroçevrede</w:t>
                  </w:r>
                  <w:proofErr w:type="spellEnd"/>
                  <w:r w:rsidRPr="00517B36">
                    <w:rPr>
                      <w:rFonts w:ascii="Times New Roman" w:hAnsi="Times New Roman" w:cs="Times New Roman"/>
                      <w:sz w:val="20"/>
                      <w:szCs w:val="20"/>
                    </w:rPr>
                    <w:t xml:space="preserve"> Denge </w:t>
                  </w:r>
                </w:p>
              </w:tc>
              <w:tc>
                <w:tcPr>
                  <w:tcW w:w="7082" w:type="dxa"/>
                </w:tcPr>
                <w:p w:rsidR="00BE1499" w:rsidRPr="00517B36" w:rsidRDefault="00BE1499" w:rsidP="00D80DF0">
                  <w:pPr>
                    <w:spacing w:before="240" w:line="360" w:lineRule="auto"/>
                    <w:jc w:val="both"/>
                    <w:rPr>
                      <w:rFonts w:ascii="Times New Roman" w:hAnsi="Times New Roman" w:cs="Times New Roman"/>
                      <w:sz w:val="20"/>
                      <w:szCs w:val="20"/>
                    </w:rPr>
                  </w:pPr>
                  <w:proofErr w:type="spellStart"/>
                  <w:r w:rsidRPr="00517B36">
                    <w:rPr>
                      <w:rFonts w:ascii="Times New Roman" w:hAnsi="Times New Roman" w:cs="Times New Roman"/>
                      <w:color w:val="000000"/>
                      <w:sz w:val="20"/>
                      <w:szCs w:val="20"/>
                    </w:rPr>
                    <w:t>Homeostaz</w:t>
                  </w:r>
                  <w:proofErr w:type="spellEnd"/>
                  <w:r w:rsidRPr="00517B36">
                    <w:rPr>
                      <w:rFonts w:ascii="Times New Roman" w:hAnsi="Times New Roman" w:cs="Times New Roman"/>
                      <w:color w:val="000000"/>
                      <w:sz w:val="20"/>
                      <w:szCs w:val="20"/>
                    </w:rPr>
                    <w:t xml:space="preserve"> mekanizmaları, üreme ve boşaltım sistemlerinin normal yapı ve işlevleri, embriyolojik gelişim ve genetik kavramların öğrenilmesi amaçlanmaktadır.</w:t>
                  </w:r>
                </w:p>
              </w:tc>
            </w:tr>
            <w:tr w:rsidR="00BE1499" w:rsidRPr="00517B36" w:rsidTr="00D80DF0">
              <w:tc>
                <w:tcPr>
                  <w:tcW w:w="1620"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Üreme </w:t>
                  </w:r>
                </w:p>
              </w:tc>
              <w:tc>
                <w:tcPr>
                  <w:tcW w:w="7082" w:type="dxa"/>
                </w:tcPr>
                <w:p w:rsidR="00BE1499" w:rsidRPr="00517B36" w:rsidRDefault="00BE1499" w:rsidP="00D80DF0">
                  <w:pPr>
                    <w:spacing w:before="240" w:line="360" w:lineRule="auto"/>
                    <w:jc w:val="both"/>
                    <w:rPr>
                      <w:rFonts w:ascii="Times New Roman" w:hAnsi="Times New Roman" w:cs="Times New Roman"/>
                      <w:sz w:val="20"/>
                      <w:szCs w:val="20"/>
                    </w:rPr>
                  </w:pPr>
                  <w:proofErr w:type="spellStart"/>
                  <w:r w:rsidRPr="00517B36">
                    <w:rPr>
                      <w:rFonts w:ascii="Times New Roman" w:hAnsi="Times New Roman" w:cs="Times New Roman"/>
                      <w:color w:val="000000"/>
                      <w:sz w:val="20"/>
                      <w:szCs w:val="20"/>
                    </w:rPr>
                    <w:t>Homeostaz</w:t>
                  </w:r>
                  <w:proofErr w:type="spellEnd"/>
                  <w:r w:rsidRPr="00517B36">
                    <w:rPr>
                      <w:rFonts w:ascii="Times New Roman" w:hAnsi="Times New Roman" w:cs="Times New Roman"/>
                      <w:color w:val="000000"/>
                      <w:sz w:val="20"/>
                      <w:szCs w:val="20"/>
                    </w:rPr>
                    <w:t xml:space="preserve"> mekanizmaları, üreme ve boşaltım sistemlerinin normal yapı ve işlevleri, embriyolojik gelişim ve genetik kavramların öğrenilmesi amaçlanmaktadır.</w:t>
                  </w:r>
                </w:p>
              </w:tc>
            </w:tr>
            <w:tr w:rsidR="00BE1499" w:rsidRPr="00517B36" w:rsidTr="00D80DF0">
              <w:tc>
                <w:tcPr>
                  <w:tcW w:w="1620" w:type="dxa"/>
                  <w:tcBorders>
                    <w:bottom w:val="single" w:sz="4" w:space="0" w:color="auto"/>
                  </w:tcBorders>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Hareket ve Kontrol Mekanizması </w:t>
                  </w:r>
                </w:p>
              </w:tc>
              <w:tc>
                <w:tcPr>
                  <w:tcW w:w="7082" w:type="dxa"/>
                  <w:tcBorders>
                    <w:bottom w:val="single" w:sz="4" w:space="0" w:color="auto"/>
                  </w:tcBorders>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Hareket sistemini oluşturan kemik, eklem, kas ve sinir yapılarının öğrenilmesi, sinir sistemindeki hücre ve dokuların organizasyonu ve fonksiyonel ilişkisinin anlaşılması amaçlanmaktadır.</w:t>
                  </w:r>
                </w:p>
              </w:tc>
            </w:tr>
          </w:tbl>
          <w:p w:rsidR="00BE1499" w:rsidRDefault="00BE1499" w:rsidP="00D80DF0">
            <w:pPr>
              <w:spacing w:before="240" w:line="360" w:lineRule="auto"/>
              <w:jc w:val="both"/>
              <w:rPr>
                <w:rFonts w:ascii="Times New Roman" w:hAnsi="Times New Roman" w:cs="Times New Roman"/>
                <w:b/>
                <w:sz w:val="20"/>
                <w:szCs w:val="20"/>
              </w:rPr>
            </w:pPr>
          </w:p>
          <w:p w:rsidR="00BE1499" w:rsidRPr="00517B36" w:rsidRDefault="00BE1499" w:rsidP="00D80DF0">
            <w:pPr>
              <w:spacing w:before="240" w:line="360" w:lineRule="auto"/>
              <w:jc w:val="both"/>
              <w:rPr>
                <w:rFonts w:ascii="Times New Roman" w:hAnsi="Times New Roman" w:cs="Times New Roman"/>
                <w:b/>
                <w:sz w:val="20"/>
                <w:szCs w:val="20"/>
              </w:rPr>
            </w:pPr>
          </w:p>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b/>
                <w:sz w:val="20"/>
                <w:szCs w:val="20"/>
              </w:rPr>
              <w:t>Tablo.</w:t>
            </w:r>
            <w:r w:rsidRPr="00517B36">
              <w:rPr>
                <w:rFonts w:ascii="Times New Roman" w:hAnsi="Times New Roman" w:cs="Times New Roman"/>
                <w:sz w:val="20"/>
                <w:szCs w:val="20"/>
              </w:rPr>
              <w:t xml:space="preserve"> II. Sınıf Blokları ve Amaçları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62"/>
              <w:gridCol w:w="6804"/>
            </w:tblGrid>
            <w:tr w:rsidR="00BE1499" w:rsidRPr="00517B36" w:rsidTr="00D80DF0">
              <w:tc>
                <w:tcPr>
                  <w:tcW w:w="1762" w:type="dxa"/>
                  <w:tcBorders>
                    <w:top w:val="single" w:sz="4" w:space="0" w:color="auto"/>
                    <w:bottom w:val="single" w:sz="4" w:space="0" w:color="auto"/>
                  </w:tcBorders>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20"/>
                    <w:gridCol w:w="7082"/>
                  </w:tblGrid>
                  <w:tr w:rsidR="00BE1499" w:rsidRPr="00517B36" w:rsidTr="00D80DF0">
                    <w:tc>
                      <w:tcPr>
                        <w:tcW w:w="1620" w:type="dxa"/>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hAnsi="Times New Roman" w:cs="Times New Roman"/>
                            <w:b/>
                            <w:sz w:val="20"/>
                            <w:szCs w:val="20"/>
                          </w:rPr>
                          <w:t xml:space="preserve">Blok </w:t>
                        </w:r>
                      </w:p>
                    </w:tc>
                    <w:tc>
                      <w:tcPr>
                        <w:tcW w:w="7082" w:type="dxa"/>
                      </w:tcPr>
                      <w:p w:rsidR="00BE1499" w:rsidRPr="00517B36" w:rsidRDefault="00BE1499" w:rsidP="00D80DF0">
                        <w:pPr>
                          <w:spacing w:before="240" w:line="360" w:lineRule="auto"/>
                          <w:jc w:val="both"/>
                          <w:rPr>
                            <w:rFonts w:ascii="Times New Roman" w:hAnsi="Times New Roman" w:cs="Times New Roman"/>
                            <w:b/>
                            <w:sz w:val="20"/>
                            <w:szCs w:val="20"/>
                          </w:rPr>
                        </w:pPr>
                      </w:p>
                    </w:tc>
                  </w:tr>
                </w:tbl>
                <w:p w:rsidR="00BE1499" w:rsidRPr="00517B36" w:rsidRDefault="00BE1499" w:rsidP="00D80DF0">
                  <w:pPr>
                    <w:spacing w:before="240" w:line="360" w:lineRule="auto"/>
                    <w:jc w:val="both"/>
                    <w:rPr>
                      <w:rFonts w:ascii="Times New Roman" w:hAnsi="Times New Roman" w:cs="Times New Roman"/>
                      <w:b/>
                      <w:sz w:val="20"/>
                      <w:szCs w:val="20"/>
                    </w:rPr>
                  </w:pPr>
                </w:p>
              </w:tc>
              <w:tc>
                <w:tcPr>
                  <w:tcW w:w="6804" w:type="dxa"/>
                  <w:tcBorders>
                    <w:top w:val="single" w:sz="4" w:space="0" w:color="auto"/>
                    <w:bottom w:val="single" w:sz="4" w:space="0" w:color="auto"/>
                  </w:tcBorders>
                </w:tcPr>
                <w:p w:rsidR="00BE1499" w:rsidRPr="00517B36" w:rsidRDefault="00BE1499" w:rsidP="00D80DF0">
                  <w:pPr>
                    <w:spacing w:before="240" w:line="360" w:lineRule="auto"/>
                    <w:jc w:val="both"/>
                    <w:rPr>
                      <w:rFonts w:ascii="Times New Roman" w:eastAsia="Times New Roman" w:hAnsi="Times New Roman" w:cs="Times New Roman"/>
                      <w:b/>
                      <w:color w:val="000000"/>
                      <w:sz w:val="20"/>
                      <w:szCs w:val="20"/>
                    </w:rPr>
                  </w:pPr>
                  <w:r w:rsidRPr="00517B36">
                    <w:rPr>
                      <w:rFonts w:ascii="Times New Roman" w:hAnsi="Times New Roman" w:cs="Times New Roman"/>
                      <w:b/>
                      <w:sz w:val="20"/>
                      <w:szCs w:val="20"/>
                    </w:rPr>
                    <w:t>Amacı</w:t>
                  </w:r>
                </w:p>
              </w:tc>
            </w:tr>
            <w:tr w:rsidR="00BE1499" w:rsidRPr="00517B36" w:rsidTr="00D80DF0">
              <w:tc>
                <w:tcPr>
                  <w:tcW w:w="1762" w:type="dxa"/>
                  <w:tcBorders>
                    <w:top w:val="single" w:sz="4" w:space="0" w:color="auto"/>
                  </w:tcBorders>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Büyüme Gelişme ve Davranış </w:t>
                  </w:r>
                </w:p>
              </w:tc>
              <w:tc>
                <w:tcPr>
                  <w:tcW w:w="6804" w:type="dxa"/>
                  <w:tcBorders>
                    <w:top w:val="single" w:sz="4" w:space="0" w:color="auto"/>
                  </w:tcBorders>
                </w:tcPr>
                <w:p w:rsidR="00BE1499" w:rsidRPr="00517B36" w:rsidRDefault="00BE1499" w:rsidP="00D80DF0">
                  <w:pPr>
                    <w:spacing w:before="240" w:line="360" w:lineRule="auto"/>
                    <w:jc w:val="both"/>
                    <w:rPr>
                      <w:rFonts w:ascii="Times New Roman" w:hAnsi="Times New Roman" w:cs="Times New Roman"/>
                      <w:b/>
                      <w:sz w:val="20"/>
                      <w:szCs w:val="20"/>
                    </w:rPr>
                  </w:pPr>
                  <w:proofErr w:type="spellStart"/>
                  <w:r w:rsidRPr="00517B36">
                    <w:rPr>
                      <w:rFonts w:ascii="Times New Roman" w:eastAsia="Times New Roman" w:hAnsi="Times New Roman" w:cs="Times New Roman"/>
                      <w:color w:val="000000"/>
                      <w:sz w:val="20"/>
                      <w:szCs w:val="20"/>
                    </w:rPr>
                    <w:t>Embriyonal</w:t>
                  </w:r>
                  <w:proofErr w:type="spellEnd"/>
                  <w:r w:rsidRPr="00517B36">
                    <w:rPr>
                      <w:rFonts w:ascii="Times New Roman" w:eastAsia="Times New Roman" w:hAnsi="Times New Roman" w:cs="Times New Roman"/>
                      <w:color w:val="000000"/>
                      <w:sz w:val="20"/>
                      <w:szCs w:val="20"/>
                    </w:rPr>
                    <w:t xml:space="preserve"> ve </w:t>
                  </w:r>
                  <w:proofErr w:type="spellStart"/>
                  <w:r w:rsidRPr="00517B36">
                    <w:rPr>
                      <w:rFonts w:ascii="Times New Roman" w:eastAsia="Times New Roman" w:hAnsi="Times New Roman" w:cs="Times New Roman"/>
                      <w:color w:val="000000"/>
                      <w:sz w:val="20"/>
                      <w:szCs w:val="20"/>
                    </w:rPr>
                    <w:t>fetal</w:t>
                  </w:r>
                  <w:proofErr w:type="spellEnd"/>
                  <w:r w:rsidRPr="00517B36">
                    <w:rPr>
                      <w:rFonts w:ascii="Times New Roman" w:eastAsia="Times New Roman" w:hAnsi="Times New Roman" w:cs="Times New Roman"/>
                      <w:color w:val="000000"/>
                      <w:sz w:val="20"/>
                      <w:szCs w:val="20"/>
                    </w:rPr>
                    <w:t xml:space="preserve"> gelişimin, </w:t>
                  </w:r>
                  <w:proofErr w:type="spellStart"/>
                  <w:r w:rsidRPr="00517B36">
                    <w:rPr>
                      <w:rFonts w:ascii="Times New Roman" w:eastAsia="Times New Roman" w:hAnsi="Times New Roman" w:cs="Times New Roman"/>
                      <w:color w:val="000000"/>
                      <w:sz w:val="20"/>
                      <w:szCs w:val="20"/>
                    </w:rPr>
                    <w:t>organogenezin</w:t>
                  </w:r>
                  <w:proofErr w:type="spellEnd"/>
                  <w:r w:rsidRPr="00517B36">
                    <w:rPr>
                      <w:rFonts w:ascii="Times New Roman" w:eastAsia="Times New Roman" w:hAnsi="Times New Roman" w:cs="Times New Roman"/>
                      <w:color w:val="000000"/>
                      <w:sz w:val="20"/>
                      <w:szCs w:val="20"/>
                    </w:rPr>
                    <w:t xml:space="preserve"> temel özelliklerinin kavranması, </w:t>
                  </w:r>
                  <w:proofErr w:type="spellStart"/>
                  <w:r w:rsidRPr="00517B36">
                    <w:rPr>
                      <w:rFonts w:ascii="Times New Roman" w:eastAsia="Times New Roman" w:hAnsi="Times New Roman" w:cs="Times New Roman"/>
                      <w:color w:val="000000"/>
                      <w:sz w:val="20"/>
                      <w:szCs w:val="20"/>
                    </w:rPr>
                    <w:t>yenidoğan</w:t>
                  </w:r>
                  <w:proofErr w:type="spellEnd"/>
                  <w:r w:rsidRPr="00517B36">
                    <w:rPr>
                      <w:rFonts w:ascii="Times New Roman" w:eastAsia="Times New Roman" w:hAnsi="Times New Roman" w:cs="Times New Roman"/>
                      <w:color w:val="000000"/>
                      <w:sz w:val="20"/>
                      <w:szCs w:val="20"/>
                    </w:rPr>
                    <w:t xml:space="preserve">, çocukluk ve </w:t>
                  </w:r>
                  <w:proofErr w:type="spellStart"/>
                  <w:r w:rsidRPr="00517B36">
                    <w:rPr>
                      <w:rFonts w:ascii="Times New Roman" w:eastAsia="Times New Roman" w:hAnsi="Times New Roman" w:cs="Times New Roman"/>
                      <w:color w:val="000000"/>
                      <w:sz w:val="20"/>
                      <w:szCs w:val="20"/>
                    </w:rPr>
                    <w:t>puberte</w:t>
                  </w:r>
                  <w:proofErr w:type="spellEnd"/>
                  <w:r w:rsidRPr="00517B36">
                    <w:rPr>
                      <w:rFonts w:ascii="Times New Roman" w:eastAsia="Times New Roman" w:hAnsi="Times New Roman" w:cs="Times New Roman"/>
                      <w:color w:val="000000"/>
                      <w:sz w:val="20"/>
                      <w:szCs w:val="20"/>
                    </w:rPr>
                    <w:t xml:space="preserve"> dönemlerinin yapısal ve işlevsel özelliklerinin tartışılması hedeflenmektedir.</w:t>
                  </w:r>
                </w:p>
              </w:tc>
            </w:tr>
            <w:tr w:rsidR="00BE1499" w:rsidRPr="00517B36" w:rsidTr="00D80DF0">
              <w:tc>
                <w:tcPr>
                  <w:tcW w:w="1762"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Etik ve Tıbbi Araştırma Teknikleri </w:t>
                  </w:r>
                </w:p>
              </w:tc>
              <w:tc>
                <w:tcPr>
                  <w:tcW w:w="6804" w:type="dxa"/>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eastAsia="Times New Roman" w:hAnsi="Times New Roman" w:cs="Times New Roman"/>
                      <w:color w:val="000000"/>
                      <w:sz w:val="20"/>
                      <w:szCs w:val="20"/>
                    </w:rPr>
                    <w:t>Tıbbi etiğin temel ilkeleri ile temel tıbbi araştırma tekniklerinin öğrenilmesi hedeflenmektedir</w:t>
                  </w:r>
                </w:p>
              </w:tc>
            </w:tr>
            <w:tr w:rsidR="00BE1499" w:rsidRPr="00517B36" w:rsidTr="00D80DF0">
              <w:tc>
                <w:tcPr>
                  <w:tcW w:w="1762"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Beyin ve Duyular </w:t>
                  </w:r>
                </w:p>
              </w:tc>
              <w:tc>
                <w:tcPr>
                  <w:tcW w:w="6804" w:type="dxa"/>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eastAsia="Times New Roman" w:hAnsi="Times New Roman" w:cs="Times New Roman"/>
                      <w:color w:val="000000"/>
                      <w:sz w:val="20"/>
                      <w:szCs w:val="20"/>
                    </w:rPr>
                    <w:t xml:space="preserve">Sinir sistemi ve işleyişini ele alan biyomekanik ve kontrol bloğunun tamamlayıcısı olarak, sinir sisteminin embriyolojik gelişimi, yapısı, işlevi, duyusal bilginin algılanması ve </w:t>
                  </w:r>
                  <w:proofErr w:type="gramStart"/>
                  <w:r w:rsidRPr="00517B36">
                    <w:rPr>
                      <w:rFonts w:ascii="Times New Roman" w:eastAsia="Times New Roman" w:hAnsi="Times New Roman" w:cs="Times New Roman"/>
                      <w:color w:val="000000"/>
                      <w:sz w:val="20"/>
                      <w:szCs w:val="20"/>
                    </w:rPr>
                    <w:t>entegrasyonu</w:t>
                  </w:r>
                  <w:proofErr w:type="gramEnd"/>
                  <w:r w:rsidRPr="00517B36">
                    <w:rPr>
                      <w:rFonts w:ascii="Times New Roman" w:eastAsia="Times New Roman" w:hAnsi="Times New Roman" w:cs="Times New Roman"/>
                      <w:color w:val="000000"/>
                      <w:sz w:val="20"/>
                      <w:szCs w:val="20"/>
                    </w:rPr>
                    <w:t xml:space="preserve"> ve santral sinir sistemi ile ilgili ilaçların öğrenilmesi amaçlanmaktadır.</w:t>
                  </w:r>
                </w:p>
              </w:tc>
            </w:tr>
            <w:tr w:rsidR="00BE1499" w:rsidRPr="00517B36" w:rsidTr="00D80DF0">
              <w:tc>
                <w:tcPr>
                  <w:tcW w:w="1762"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Biyolojik Etmenler </w:t>
                  </w:r>
                </w:p>
              </w:tc>
              <w:tc>
                <w:tcPr>
                  <w:tcW w:w="6804" w:type="dxa"/>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eastAsia="Times New Roman" w:hAnsi="Times New Roman" w:cs="Times New Roman"/>
                      <w:color w:val="000000"/>
                      <w:sz w:val="20"/>
                      <w:szCs w:val="20"/>
                    </w:rPr>
                    <w:t xml:space="preserve">Sinir sistemi ve işleyişini ele alan biyomekanik ve kontrol bloğunun tamamlayıcısı olarak, sinir sisteminin embriyolojik gelişimi, yapısı, işlevi, duyusal bilginin algılanması ve </w:t>
                  </w:r>
                  <w:proofErr w:type="gramStart"/>
                  <w:r w:rsidRPr="00517B36">
                    <w:rPr>
                      <w:rFonts w:ascii="Times New Roman" w:eastAsia="Times New Roman" w:hAnsi="Times New Roman" w:cs="Times New Roman"/>
                      <w:color w:val="000000"/>
                      <w:sz w:val="20"/>
                      <w:szCs w:val="20"/>
                    </w:rPr>
                    <w:t>entegrasyonu</w:t>
                  </w:r>
                  <w:proofErr w:type="gramEnd"/>
                  <w:r w:rsidRPr="00517B36">
                    <w:rPr>
                      <w:rFonts w:ascii="Times New Roman" w:eastAsia="Times New Roman" w:hAnsi="Times New Roman" w:cs="Times New Roman"/>
                      <w:color w:val="000000"/>
                      <w:sz w:val="20"/>
                      <w:szCs w:val="20"/>
                    </w:rPr>
                    <w:t xml:space="preserve"> ve santral sinir sistemi ile ilgili ilaçların öğrenilmesi amaçlanmaktadır.</w:t>
                  </w:r>
                </w:p>
              </w:tc>
            </w:tr>
            <w:tr w:rsidR="00BE1499" w:rsidRPr="00517B36" w:rsidTr="00D80DF0">
              <w:tc>
                <w:tcPr>
                  <w:tcW w:w="1762"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Zedelenme </w:t>
                  </w:r>
                </w:p>
              </w:tc>
              <w:tc>
                <w:tcPr>
                  <w:tcW w:w="6804" w:type="dxa"/>
                </w:tcPr>
                <w:p w:rsidR="00BE1499" w:rsidRPr="00517B36" w:rsidRDefault="00BE1499" w:rsidP="00D80DF0">
                  <w:pPr>
                    <w:shd w:val="clear" w:color="auto" w:fill="FFFFFF"/>
                    <w:spacing w:before="240" w:line="360" w:lineRule="auto"/>
                    <w:jc w:val="both"/>
                    <w:rPr>
                      <w:rFonts w:ascii="Times New Roman" w:hAnsi="Times New Roman" w:cs="Times New Roman"/>
                      <w:b/>
                      <w:sz w:val="20"/>
                      <w:szCs w:val="20"/>
                    </w:rPr>
                  </w:pPr>
                  <w:proofErr w:type="spellStart"/>
                  <w:r w:rsidRPr="00517B36">
                    <w:rPr>
                      <w:rFonts w:ascii="Times New Roman" w:eastAsia="Times New Roman" w:hAnsi="Times New Roman" w:cs="Times New Roman"/>
                      <w:color w:val="333333"/>
                      <w:sz w:val="20"/>
                      <w:szCs w:val="20"/>
                    </w:rPr>
                    <w:t>Hipoksik</w:t>
                  </w:r>
                  <w:proofErr w:type="spellEnd"/>
                  <w:r w:rsidRPr="00517B36">
                    <w:rPr>
                      <w:rFonts w:ascii="Times New Roman" w:eastAsia="Times New Roman" w:hAnsi="Times New Roman" w:cs="Times New Roman"/>
                      <w:color w:val="000000"/>
                      <w:sz w:val="20"/>
                      <w:szCs w:val="20"/>
                    </w:rPr>
                    <w:t xml:space="preserve">, fiziksel ve kimyasal zedelenme, hücre ve dokuların zedelenmeye </w:t>
                  </w:r>
                  <w:r w:rsidRPr="00517B36">
                    <w:rPr>
                      <w:rFonts w:ascii="Times New Roman" w:eastAsia="Times New Roman" w:hAnsi="Times New Roman" w:cs="Times New Roman"/>
                      <w:color w:val="000000"/>
                      <w:sz w:val="20"/>
                      <w:szCs w:val="20"/>
                    </w:rPr>
                    <w:lastRenderedPageBreak/>
                    <w:t>verdikleri yanıt ile değişim sürecinin ve etkenlerinin hastalık oluşumundaki rolünün öğrenilmesi hedeflenmektedir.</w:t>
                  </w:r>
                </w:p>
              </w:tc>
            </w:tr>
            <w:tr w:rsidR="00BE1499" w:rsidRPr="00517B36" w:rsidTr="00D80DF0">
              <w:tc>
                <w:tcPr>
                  <w:tcW w:w="1762"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lastRenderedPageBreak/>
                    <w:t xml:space="preserve">Seçmeli </w:t>
                  </w:r>
                </w:p>
              </w:tc>
              <w:tc>
                <w:tcPr>
                  <w:tcW w:w="6804"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color w:val="000000"/>
                      <w:sz w:val="20"/>
                      <w:szCs w:val="20"/>
                    </w:rPr>
                    <w:t>Öğrencilerin seçilen bir başlıkta derinlemesine öğrenmesi ve kariyer planı yapması amaçlanmaktadır.</w:t>
                  </w:r>
                </w:p>
              </w:tc>
            </w:tr>
            <w:tr w:rsidR="00BE1499" w:rsidRPr="00517B36" w:rsidTr="00D80DF0">
              <w:tc>
                <w:tcPr>
                  <w:tcW w:w="1762"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Kan </w:t>
                  </w:r>
                </w:p>
              </w:tc>
              <w:tc>
                <w:tcPr>
                  <w:tcW w:w="6804" w:type="dxa"/>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eastAsia="Times New Roman" w:hAnsi="Times New Roman" w:cs="Times New Roman"/>
                      <w:color w:val="000000"/>
                      <w:sz w:val="20"/>
                      <w:szCs w:val="20"/>
                    </w:rPr>
                    <w:t xml:space="preserve">Kanın bileşenleri, kan hücrelerinin temel fonksiyonları, bu bileşenlerin </w:t>
                  </w:r>
                  <w:proofErr w:type="spellStart"/>
                  <w:r w:rsidRPr="00517B36">
                    <w:rPr>
                      <w:rFonts w:ascii="Times New Roman" w:eastAsia="Times New Roman" w:hAnsi="Times New Roman" w:cs="Times New Roman"/>
                      <w:color w:val="000000"/>
                      <w:sz w:val="20"/>
                      <w:szCs w:val="20"/>
                    </w:rPr>
                    <w:t>disfonksiyonu</w:t>
                  </w:r>
                  <w:proofErr w:type="spellEnd"/>
                  <w:r w:rsidRPr="00517B36">
                    <w:rPr>
                      <w:rFonts w:ascii="Times New Roman" w:eastAsia="Times New Roman" w:hAnsi="Times New Roman" w:cs="Times New Roman"/>
                      <w:color w:val="000000"/>
                      <w:sz w:val="20"/>
                      <w:szCs w:val="20"/>
                    </w:rPr>
                    <w:t xml:space="preserve"> ya da eksikliğinde gelişecek patolojilerin öğrenilmesi hedeflenmektedir.</w:t>
                  </w:r>
                </w:p>
              </w:tc>
            </w:tr>
            <w:tr w:rsidR="00BE1499" w:rsidRPr="00517B36" w:rsidTr="00D80DF0">
              <w:tc>
                <w:tcPr>
                  <w:tcW w:w="1762" w:type="dxa"/>
                  <w:tcBorders>
                    <w:bottom w:val="single" w:sz="4" w:space="0" w:color="auto"/>
                  </w:tcBorders>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Savunma </w:t>
                  </w:r>
                </w:p>
              </w:tc>
              <w:tc>
                <w:tcPr>
                  <w:tcW w:w="6804" w:type="dxa"/>
                  <w:tcBorders>
                    <w:bottom w:val="single" w:sz="4" w:space="0" w:color="auto"/>
                  </w:tcBorders>
                </w:tcPr>
                <w:p w:rsidR="00BE1499" w:rsidRPr="00517B36" w:rsidRDefault="00BE1499" w:rsidP="00D80DF0">
                  <w:pPr>
                    <w:spacing w:before="240" w:line="360" w:lineRule="auto"/>
                    <w:jc w:val="both"/>
                    <w:rPr>
                      <w:rFonts w:ascii="Times New Roman" w:hAnsi="Times New Roman" w:cs="Times New Roman"/>
                      <w:b/>
                      <w:sz w:val="20"/>
                      <w:szCs w:val="20"/>
                    </w:rPr>
                  </w:pPr>
                  <w:proofErr w:type="spellStart"/>
                  <w:r w:rsidRPr="00517B36">
                    <w:rPr>
                      <w:rFonts w:ascii="Times New Roman" w:eastAsia="Times New Roman" w:hAnsi="Times New Roman" w:cs="Times New Roman"/>
                      <w:color w:val="000000"/>
                      <w:sz w:val="20"/>
                      <w:szCs w:val="20"/>
                    </w:rPr>
                    <w:t>İmmün</w:t>
                  </w:r>
                  <w:proofErr w:type="spellEnd"/>
                  <w:r w:rsidRPr="00517B36">
                    <w:rPr>
                      <w:rFonts w:ascii="Times New Roman" w:eastAsia="Times New Roman" w:hAnsi="Times New Roman" w:cs="Times New Roman"/>
                      <w:color w:val="000000"/>
                      <w:sz w:val="20"/>
                      <w:szCs w:val="20"/>
                    </w:rPr>
                    <w:t xml:space="preserve"> sistem özelliklerinin, bozukluklarında ortaya çıkabilecek gelişecek patolojilerin öğrenilmesi hedeflenmektedir.</w:t>
                  </w:r>
                </w:p>
              </w:tc>
            </w:tr>
          </w:tbl>
          <w:p w:rsidR="00BE1499" w:rsidRDefault="00BE1499" w:rsidP="00D80DF0">
            <w:pPr>
              <w:spacing w:before="240" w:line="360" w:lineRule="auto"/>
              <w:jc w:val="both"/>
              <w:rPr>
                <w:rFonts w:ascii="Times New Roman" w:hAnsi="Times New Roman" w:cs="Times New Roman"/>
                <w:b/>
                <w:sz w:val="20"/>
                <w:szCs w:val="20"/>
              </w:rPr>
            </w:pPr>
          </w:p>
          <w:p w:rsidR="00BE1499" w:rsidRDefault="00BE1499" w:rsidP="00D80DF0">
            <w:pPr>
              <w:spacing w:before="240" w:line="360" w:lineRule="auto"/>
              <w:jc w:val="both"/>
              <w:rPr>
                <w:rFonts w:ascii="Times New Roman" w:hAnsi="Times New Roman" w:cs="Times New Roman"/>
                <w:b/>
                <w:sz w:val="20"/>
                <w:szCs w:val="20"/>
              </w:rPr>
            </w:pPr>
          </w:p>
          <w:p w:rsidR="00BE1499" w:rsidRDefault="00BE1499" w:rsidP="00D80DF0">
            <w:pPr>
              <w:spacing w:before="240" w:line="360" w:lineRule="auto"/>
              <w:jc w:val="both"/>
              <w:rPr>
                <w:rFonts w:ascii="Times New Roman" w:hAnsi="Times New Roman" w:cs="Times New Roman"/>
                <w:b/>
                <w:sz w:val="20"/>
                <w:szCs w:val="20"/>
              </w:rPr>
            </w:pPr>
          </w:p>
          <w:p w:rsidR="00BE1499" w:rsidRPr="00517B36" w:rsidRDefault="00BE1499" w:rsidP="00D80DF0">
            <w:pPr>
              <w:spacing w:before="240" w:line="360" w:lineRule="auto"/>
              <w:jc w:val="both"/>
              <w:rPr>
                <w:rFonts w:ascii="Times New Roman" w:hAnsi="Times New Roman" w:cs="Times New Roman"/>
                <w:b/>
                <w:sz w:val="20"/>
                <w:szCs w:val="20"/>
              </w:rPr>
            </w:pPr>
          </w:p>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b/>
                <w:sz w:val="20"/>
                <w:szCs w:val="20"/>
              </w:rPr>
              <w:t>Tablo</w:t>
            </w:r>
            <w:r w:rsidRPr="00517B36">
              <w:rPr>
                <w:rFonts w:ascii="Times New Roman" w:hAnsi="Times New Roman" w:cs="Times New Roman"/>
                <w:sz w:val="20"/>
                <w:szCs w:val="20"/>
              </w:rPr>
              <w:t xml:space="preserve">. III. Sınıf Blokları ve Amaçları </w:t>
            </w:r>
          </w:p>
          <w:tbl>
            <w:tblPr>
              <w:tblStyle w:val="TabloKlavuzu"/>
              <w:tblW w:w="9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43"/>
              <w:gridCol w:w="7431"/>
            </w:tblGrid>
            <w:tr w:rsidR="00BE1499" w:rsidRPr="00517B36" w:rsidTr="00D80DF0">
              <w:tc>
                <w:tcPr>
                  <w:tcW w:w="1843" w:type="dxa"/>
                  <w:tcBorders>
                    <w:top w:val="single" w:sz="4" w:space="0" w:color="auto"/>
                    <w:bottom w:val="single" w:sz="4" w:space="0" w:color="auto"/>
                  </w:tcBorders>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hAnsi="Times New Roman" w:cs="Times New Roman"/>
                      <w:b/>
                      <w:sz w:val="20"/>
                      <w:szCs w:val="20"/>
                    </w:rPr>
                    <w:t xml:space="preserve">Blok </w:t>
                  </w:r>
                </w:p>
              </w:tc>
              <w:tc>
                <w:tcPr>
                  <w:tcW w:w="7431" w:type="dxa"/>
                  <w:tcBorders>
                    <w:top w:val="single" w:sz="4" w:space="0" w:color="auto"/>
                    <w:bottom w:val="single" w:sz="4" w:space="0" w:color="auto"/>
                  </w:tcBorders>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hAnsi="Times New Roman" w:cs="Times New Roman"/>
                      <w:b/>
                      <w:sz w:val="20"/>
                      <w:szCs w:val="20"/>
                    </w:rPr>
                    <w:t xml:space="preserve">Amacı </w:t>
                  </w:r>
                </w:p>
              </w:tc>
            </w:tr>
            <w:tr w:rsidR="00BE1499" w:rsidRPr="00517B36" w:rsidTr="00D80DF0">
              <w:tc>
                <w:tcPr>
                  <w:tcW w:w="1843" w:type="dxa"/>
                  <w:tcBorders>
                    <w:top w:val="single" w:sz="4" w:space="0" w:color="auto"/>
                  </w:tcBorders>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Gebelik ve</w:t>
                  </w:r>
                </w:p>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Doğum</w:t>
                  </w:r>
                </w:p>
              </w:tc>
              <w:tc>
                <w:tcPr>
                  <w:tcW w:w="7431" w:type="dxa"/>
                  <w:tcBorders>
                    <w:top w:val="single" w:sz="4" w:space="0" w:color="auto"/>
                  </w:tcBorders>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Gebelik sürecinin, gebelik sırasında ve sonrasında oluşan hastalıkların oluşum mekanizmalarının, tanı, tedavi ilkelerinin ve koruyucu sağlık hizmetlerinin öğrenilmesi hedeflenmektedir</w:t>
                  </w:r>
                </w:p>
              </w:tc>
            </w:tr>
            <w:tr w:rsidR="00BE1499" w:rsidRPr="00517B36" w:rsidTr="00D80DF0">
              <w:tc>
                <w:tcPr>
                  <w:tcW w:w="1843"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Yaşlanma </w:t>
                  </w:r>
                </w:p>
              </w:tc>
              <w:tc>
                <w:tcPr>
                  <w:tcW w:w="7431" w:type="dxa"/>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eastAsia="Times New Roman" w:hAnsi="Times New Roman" w:cs="Times New Roman"/>
                      <w:color w:val="000000"/>
                      <w:sz w:val="20"/>
                      <w:szCs w:val="20"/>
                    </w:rPr>
                    <w:t>Endokrin hastalıkların oluşum mekanizmalarının, tanı-tedavi ve korunma yollarının ve yaşlılıkta ortaya çıkan fizyolojik, sosyal ve ruhsal sorunların öğrenilmesi amaçlanmaktadır.</w:t>
                  </w:r>
                </w:p>
              </w:tc>
            </w:tr>
            <w:tr w:rsidR="00BE1499" w:rsidRPr="00517B36" w:rsidTr="00D80DF0">
              <w:tc>
                <w:tcPr>
                  <w:tcW w:w="1843"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Travma </w:t>
                  </w:r>
                </w:p>
              </w:tc>
              <w:tc>
                <w:tcPr>
                  <w:tcW w:w="7431" w:type="dxa"/>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eastAsia="Times New Roman" w:hAnsi="Times New Roman" w:cs="Times New Roman"/>
                      <w:color w:val="000000"/>
                      <w:sz w:val="20"/>
                      <w:szCs w:val="20"/>
                    </w:rPr>
                    <w:t xml:space="preserve">Erişkin ve </w:t>
                  </w:r>
                  <w:proofErr w:type="spellStart"/>
                  <w:r w:rsidRPr="00517B36">
                    <w:rPr>
                      <w:rFonts w:ascii="Times New Roman" w:eastAsia="Times New Roman" w:hAnsi="Times New Roman" w:cs="Times New Roman"/>
                      <w:color w:val="000000"/>
                      <w:sz w:val="20"/>
                      <w:szCs w:val="20"/>
                    </w:rPr>
                    <w:t>çocuğa</w:t>
                  </w:r>
                  <w:proofErr w:type="spellEnd"/>
                  <w:r w:rsidRPr="00517B36">
                    <w:rPr>
                      <w:rFonts w:ascii="Times New Roman" w:eastAsia="Times New Roman" w:hAnsi="Times New Roman" w:cs="Times New Roman"/>
                      <w:color w:val="000000"/>
                      <w:sz w:val="20"/>
                      <w:szCs w:val="20"/>
                    </w:rPr>
                    <w:t xml:space="preserve"> yönelik fiziksel ve ruhsal </w:t>
                  </w:r>
                  <w:proofErr w:type="spellStart"/>
                  <w:r w:rsidRPr="00517B36">
                    <w:rPr>
                      <w:rFonts w:ascii="Times New Roman" w:eastAsia="Times New Roman" w:hAnsi="Times New Roman" w:cs="Times New Roman"/>
                      <w:color w:val="000000"/>
                      <w:sz w:val="20"/>
                      <w:szCs w:val="20"/>
                    </w:rPr>
                    <w:t>travmalarınfizyopatolojisi</w:t>
                  </w:r>
                  <w:proofErr w:type="spellEnd"/>
                  <w:r w:rsidRPr="00517B36">
                    <w:rPr>
                      <w:rFonts w:ascii="Times New Roman" w:eastAsia="Times New Roman" w:hAnsi="Times New Roman" w:cs="Times New Roman"/>
                      <w:color w:val="000000"/>
                      <w:sz w:val="20"/>
                      <w:szCs w:val="20"/>
                    </w:rPr>
                    <w:t xml:space="preserve">, epidemiyolojisi, </w:t>
                  </w:r>
                  <w:proofErr w:type="gramStart"/>
                  <w:r w:rsidRPr="00517B36">
                    <w:rPr>
                      <w:rFonts w:ascii="Times New Roman" w:eastAsia="Times New Roman" w:hAnsi="Times New Roman" w:cs="Times New Roman"/>
                      <w:color w:val="000000"/>
                      <w:sz w:val="20"/>
                      <w:szCs w:val="20"/>
                    </w:rPr>
                    <w:t>travmayla</w:t>
                  </w:r>
                  <w:proofErr w:type="gramEnd"/>
                  <w:r w:rsidRPr="00517B36">
                    <w:rPr>
                      <w:rFonts w:ascii="Times New Roman" w:eastAsia="Times New Roman" w:hAnsi="Times New Roman" w:cs="Times New Roman"/>
                      <w:color w:val="000000"/>
                      <w:sz w:val="20"/>
                      <w:szCs w:val="20"/>
                    </w:rPr>
                    <w:t xml:space="preserve"> ilişkili sağlık sorunlarının tanı, tedavi ve adli süreçlerinin öğrenilmesi amaçlanmaktadır</w:t>
                  </w:r>
                </w:p>
              </w:tc>
            </w:tr>
            <w:tr w:rsidR="00BE1499" w:rsidRPr="00517B36" w:rsidTr="00D80DF0">
              <w:tc>
                <w:tcPr>
                  <w:tcW w:w="1843"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Solunum </w:t>
                  </w:r>
                </w:p>
                <w:p w:rsidR="00BE1499" w:rsidRPr="00517B36" w:rsidRDefault="00BE1499" w:rsidP="00D80DF0">
                  <w:pPr>
                    <w:spacing w:before="240" w:line="360" w:lineRule="auto"/>
                    <w:jc w:val="both"/>
                    <w:rPr>
                      <w:rFonts w:ascii="Times New Roman" w:hAnsi="Times New Roman" w:cs="Times New Roman"/>
                      <w:sz w:val="20"/>
                      <w:szCs w:val="20"/>
                    </w:rPr>
                  </w:pPr>
                  <w:proofErr w:type="gramStart"/>
                  <w:r w:rsidRPr="00517B36">
                    <w:rPr>
                      <w:rFonts w:ascii="Times New Roman" w:hAnsi="Times New Roman" w:cs="Times New Roman"/>
                      <w:sz w:val="20"/>
                      <w:szCs w:val="20"/>
                    </w:rPr>
                    <w:t>ve</w:t>
                  </w:r>
                  <w:proofErr w:type="gramEnd"/>
                  <w:r w:rsidRPr="00517B36">
                    <w:rPr>
                      <w:rFonts w:ascii="Times New Roman" w:hAnsi="Times New Roman" w:cs="Times New Roman"/>
                      <w:sz w:val="20"/>
                      <w:szCs w:val="20"/>
                    </w:rPr>
                    <w:t xml:space="preserve"> Dolaşım </w:t>
                  </w:r>
                </w:p>
              </w:tc>
              <w:tc>
                <w:tcPr>
                  <w:tcW w:w="7431" w:type="dxa"/>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eastAsia="Times New Roman" w:hAnsi="Times New Roman" w:cs="Times New Roman"/>
                      <w:color w:val="000000"/>
                      <w:sz w:val="20"/>
                      <w:szCs w:val="20"/>
                    </w:rPr>
                    <w:t xml:space="preserve">Solunum ve </w:t>
                  </w:r>
                  <w:proofErr w:type="spellStart"/>
                  <w:r w:rsidRPr="00517B36">
                    <w:rPr>
                      <w:rFonts w:ascii="Times New Roman" w:eastAsia="Times New Roman" w:hAnsi="Times New Roman" w:cs="Times New Roman"/>
                      <w:color w:val="000000"/>
                      <w:sz w:val="20"/>
                      <w:szCs w:val="20"/>
                    </w:rPr>
                    <w:t>dolaşım</w:t>
                  </w:r>
                  <w:proofErr w:type="spellEnd"/>
                  <w:r w:rsidRPr="00517B36">
                    <w:rPr>
                      <w:rFonts w:ascii="Times New Roman" w:eastAsia="Times New Roman" w:hAnsi="Times New Roman" w:cs="Times New Roman"/>
                      <w:color w:val="000000"/>
                      <w:sz w:val="20"/>
                      <w:szCs w:val="20"/>
                    </w:rPr>
                    <w:t xml:space="preserve"> sistemine ait hastalıkların </w:t>
                  </w:r>
                  <w:proofErr w:type="spellStart"/>
                  <w:r w:rsidRPr="00517B36">
                    <w:rPr>
                      <w:rFonts w:ascii="Times New Roman" w:eastAsia="Times New Roman" w:hAnsi="Times New Roman" w:cs="Times New Roman"/>
                      <w:color w:val="000000"/>
                      <w:sz w:val="20"/>
                      <w:szCs w:val="20"/>
                    </w:rPr>
                    <w:t>oluşum</w:t>
                  </w:r>
                  <w:proofErr w:type="spellEnd"/>
                  <w:r w:rsidRPr="00517B36">
                    <w:rPr>
                      <w:rFonts w:ascii="Times New Roman" w:eastAsia="Times New Roman" w:hAnsi="Times New Roman" w:cs="Times New Roman"/>
                      <w:color w:val="000000"/>
                      <w:sz w:val="20"/>
                      <w:szCs w:val="20"/>
                    </w:rPr>
                    <w:t xml:space="preserve"> mekanizmalarının, tanı ve tedavilerinin öğrenilmesi amaçlanmaktadır.</w:t>
                  </w:r>
                </w:p>
              </w:tc>
            </w:tr>
            <w:tr w:rsidR="00BE1499" w:rsidRPr="00517B36" w:rsidTr="00D80DF0">
              <w:tc>
                <w:tcPr>
                  <w:tcW w:w="1843"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Enfeksiyon </w:t>
                  </w:r>
                </w:p>
              </w:tc>
              <w:tc>
                <w:tcPr>
                  <w:tcW w:w="7431" w:type="dxa"/>
                </w:tcPr>
                <w:p w:rsidR="00BE1499" w:rsidRPr="00517B36" w:rsidRDefault="00BE1499" w:rsidP="00D80DF0">
                  <w:pPr>
                    <w:spacing w:before="240" w:line="360" w:lineRule="auto"/>
                    <w:jc w:val="both"/>
                    <w:rPr>
                      <w:rFonts w:ascii="Times New Roman" w:hAnsi="Times New Roman" w:cs="Times New Roman"/>
                      <w:b/>
                      <w:sz w:val="20"/>
                      <w:szCs w:val="20"/>
                      <w:highlight w:val="green"/>
                    </w:rPr>
                  </w:pPr>
                  <w:r w:rsidRPr="00517B36">
                    <w:rPr>
                      <w:rFonts w:ascii="Times New Roman" w:eastAsia="Times New Roman" w:hAnsi="Times New Roman" w:cs="Times New Roman"/>
                      <w:color w:val="000000"/>
                      <w:sz w:val="20"/>
                      <w:szCs w:val="20"/>
                    </w:rPr>
                    <w:t>Enfeksiyon hastalıklarının oluşum mekanizmalarının, tanı, tedavi ve korunma yollarının öğrenilmesi amaçlanmaktadır.</w:t>
                  </w:r>
                </w:p>
              </w:tc>
            </w:tr>
            <w:tr w:rsidR="00BE1499" w:rsidRPr="00517B36" w:rsidTr="00D80DF0">
              <w:tc>
                <w:tcPr>
                  <w:tcW w:w="1843"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Endokrin </w:t>
                  </w:r>
                </w:p>
              </w:tc>
              <w:tc>
                <w:tcPr>
                  <w:tcW w:w="7431" w:type="dxa"/>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eastAsia="Times New Roman" w:hAnsi="Times New Roman" w:cs="Times New Roman"/>
                      <w:color w:val="000000"/>
                      <w:sz w:val="20"/>
                      <w:szCs w:val="20"/>
                    </w:rPr>
                    <w:t xml:space="preserve">Endokrin hastalıkların oluşum mekanizmalarının, tanı-tedavi ve korunma yollarının </w:t>
                  </w:r>
                  <w:r w:rsidRPr="00517B36">
                    <w:rPr>
                      <w:rFonts w:ascii="Times New Roman" w:eastAsia="Times New Roman" w:hAnsi="Times New Roman" w:cs="Times New Roman"/>
                      <w:color w:val="000000"/>
                      <w:sz w:val="20"/>
                      <w:szCs w:val="20"/>
                    </w:rPr>
                    <w:lastRenderedPageBreak/>
                    <w:t>öğrenilmesi amaçlanmaktadır.</w:t>
                  </w:r>
                </w:p>
              </w:tc>
            </w:tr>
            <w:tr w:rsidR="00BE1499" w:rsidRPr="00517B36" w:rsidTr="00D80DF0">
              <w:tc>
                <w:tcPr>
                  <w:tcW w:w="1843"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lastRenderedPageBreak/>
                    <w:t xml:space="preserve">Seçmeli </w:t>
                  </w:r>
                </w:p>
              </w:tc>
              <w:tc>
                <w:tcPr>
                  <w:tcW w:w="7431"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color w:val="000000"/>
                      <w:sz w:val="20"/>
                      <w:szCs w:val="20"/>
                    </w:rPr>
                    <w:t>Öğrencilerin seçilen bir başlıkta derinlemesine öğrenmesi ve kariyer planı yapması amaçlanmaktadır.</w:t>
                  </w:r>
                </w:p>
              </w:tc>
            </w:tr>
            <w:tr w:rsidR="00BE1499" w:rsidRPr="00517B36" w:rsidTr="00D80DF0">
              <w:tc>
                <w:tcPr>
                  <w:tcW w:w="1843"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Sindirim Sistemi </w:t>
                  </w:r>
                </w:p>
              </w:tc>
              <w:tc>
                <w:tcPr>
                  <w:tcW w:w="7431" w:type="dxa"/>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eastAsia="Times New Roman" w:hAnsi="Times New Roman" w:cs="Times New Roman"/>
                      <w:color w:val="000000"/>
                      <w:sz w:val="20"/>
                      <w:szCs w:val="20"/>
                    </w:rPr>
                    <w:t>Sindirim sistemi hastalıkların oluşum mekanizması, tanı, tedavi ve korunma yollarının öğrenilmesi hedeflenmektedir.</w:t>
                  </w:r>
                </w:p>
              </w:tc>
            </w:tr>
            <w:tr w:rsidR="00BE1499" w:rsidRPr="00517B36" w:rsidTr="00D80DF0">
              <w:tc>
                <w:tcPr>
                  <w:tcW w:w="1843"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Tümörler </w:t>
                  </w:r>
                </w:p>
              </w:tc>
              <w:tc>
                <w:tcPr>
                  <w:tcW w:w="7431" w:type="dxa"/>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eastAsia="Times New Roman" w:hAnsi="Times New Roman" w:cs="Times New Roman"/>
                      <w:color w:val="000000"/>
                      <w:sz w:val="20"/>
                      <w:szCs w:val="20"/>
                    </w:rPr>
                    <w:t>Sindirim sistemi hastalıkları ve tümörlerin oluşum mekanizmalarının, ilgili hastalıkların tanı, tedavi ve korunma yollarının öğrenilmesi hedeflenmektedir.</w:t>
                  </w:r>
                </w:p>
              </w:tc>
            </w:tr>
            <w:tr w:rsidR="00BE1499" w:rsidRPr="00517B36" w:rsidTr="00D80DF0">
              <w:tc>
                <w:tcPr>
                  <w:tcW w:w="1843" w:type="dxa"/>
                  <w:tcBorders>
                    <w:bottom w:val="single" w:sz="4" w:space="0" w:color="auto"/>
                  </w:tcBorders>
                </w:tcPr>
                <w:p w:rsidR="00BE1499" w:rsidRPr="00517B36" w:rsidRDefault="00BE1499" w:rsidP="00D80DF0">
                  <w:pPr>
                    <w:spacing w:before="240" w:line="360" w:lineRule="auto"/>
                    <w:jc w:val="both"/>
                    <w:rPr>
                      <w:rFonts w:ascii="Times New Roman" w:hAnsi="Times New Roman" w:cs="Times New Roman"/>
                      <w:sz w:val="20"/>
                      <w:szCs w:val="20"/>
                    </w:rPr>
                  </w:pPr>
                  <w:proofErr w:type="spellStart"/>
                  <w:r w:rsidRPr="00517B36">
                    <w:rPr>
                      <w:rFonts w:ascii="Times New Roman" w:hAnsi="Times New Roman" w:cs="Times New Roman"/>
                      <w:sz w:val="20"/>
                      <w:szCs w:val="20"/>
                    </w:rPr>
                    <w:t>Nöropsikiyatriye</w:t>
                  </w:r>
                  <w:proofErr w:type="spellEnd"/>
                  <w:r w:rsidRPr="00517B36">
                    <w:rPr>
                      <w:rFonts w:ascii="Times New Roman" w:hAnsi="Times New Roman" w:cs="Times New Roman"/>
                      <w:sz w:val="20"/>
                      <w:szCs w:val="20"/>
                    </w:rPr>
                    <w:t xml:space="preserve"> Giriş </w:t>
                  </w:r>
                </w:p>
              </w:tc>
              <w:tc>
                <w:tcPr>
                  <w:tcW w:w="7431" w:type="dxa"/>
                  <w:tcBorders>
                    <w:bottom w:val="single" w:sz="4" w:space="0" w:color="auto"/>
                  </w:tcBorders>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eastAsia="Times New Roman" w:hAnsi="Times New Roman" w:cs="Times New Roman"/>
                      <w:color w:val="000000"/>
                      <w:sz w:val="20"/>
                      <w:szCs w:val="20"/>
                    </w:rPr>
                    <w:t xml:space="preserve">Merkezi ve </w:t>
                  </w:r>
                  <w:proofErr w:type="spellStart"/>
                  <w:r w:rsidRPr="00517B36">
                    <w:rPr>
                      <w:rFonts w:ascii="Times New Roman" w:eastAsia="Times New Roman" w:hAnsi="Times New Roman" w:cs="Times New Roman"/>
                      <w:color w:val="000000"/>
                      <w:sz w:val="20"/>
                      <w:szCs w:val="20"/>
                    </w:rPr>
                    <w:t>periferik</w:t>
                  </w:r>
                  <w:proofErr w:type="spellEnd"/>
                  <w:r w:rsidRPr="00517B36">
                    <w:rPr>
                      <w:rFonts w:ascii="Times New Roman" w:eastAsia="Times New Roman" w:hAnsi="Times New Roman" w:cs="Times New Roman"/>
                      <w:color w:val="000000"/>
                      <w:sz w:val="20"/>
                      <w:szCs w:val="20"/>
                    </w:rPr>
                    <w:t xml:space="preserve"> sinir sistemi ile ruhsal hastalıkların oluşum mekanizmalarının,  bu sistemlerle ilgili hastalıkların tanı, tedavi ve korunma yollarının öğrenilmesi hedeflenmektedir</w:t>
                  </w:r>
                </w:p>
              </w:tc>
            </w:tr>
          </w:tbl>
          <w:p w:rsidR="00BE1499" w:rsidRPr="00517B36" w:rsidRDefault="00BE1499" w:rsidP="00D80DF0">
            <w:pPr>
              <w:spacing w:before="240" w:line="360" w:lineRule="auto"/>
              <w:ind w:left="360"/>
              <w:jc w:val="both"/>
              <w:rPr>
                <w:rFonts w:ascii="Times New Roman" w:hAnsi="Times New Roman" w:cs="Times New Roman"/>
                <w:sz w:val="20"/>
                <w:szCs w:val="20"/>
              </w:rPr>
            </w:pPr>
          </w:p>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b/>
                <w:sz w:val="20"/>
                <w:szCs w:val="20"/>
              </w:rPr>
              <w:t>Tablo</w:t>
            </w:r>
            <w:r w:rsidRPr="00517B36">
              <w:rPr>
                <w:rFonts w:ascii="Times New Roman" w:hAnsi="Times New Roman" w:cs="Times New Roman"/>
                <w:sz w:val="20"/>
                <w:szCs w:val="20"/>
              </w:rPr>
              <w:t xml:space="preserve">. IV. Sınıf Blokları ve Amaçları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43"/>
              <w:gridCol w:w="7148"/>
            </w:tblGrid>
            <w:tr w:rsidR="00BE1499" w:rsidRPr="00517B36" w:rsidTr="00D80DF0">
              <w:tc>
                <w:tcPr>
                  <w:tcW w:w="1843" w:type="dxa"/>
                  <w:tcBorders>
                    <w:top w:val="single" w:sz="4" w:space="0" w:color="auto"/>
                  </w:tcBorders>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hAnsi="Times New Roman" w:cs="Times New Roman"/>
                      <w:b/>
                      <w:sz w:val="20"/>
                      <w:szCs w:val="20"/>
                    </w:rPr>
                    <w:t>Blok</w:t>
                  </w:r>
                </w:p>
              </w:tc>
              <w:tc>
                <w:tcPr>
                  <w:tcW w:w="7148" w:type="dxa"/>
                  <w:tcBorders>
                    <w:top w:val="single" w:sz="4" w:space="0" w:color="auto"/>
                  </w:tcBorders>
                </w:tcPr>
                <w:p w:rsidR="00BE1499" w:rsidRPr="00517B36" w:rsidRDefault="00BE1499" w:rsidP="00D80DF0">
                  <w:pPr>
                    <w:spacing w:before="240" w:line="360" w:lineRule="auto"/>
                    <w:jc w:val="both"/>
                    <w:rPr>
                      <w:rFonts w:ascii="Times New Roman" w:eastAsia="Times New Roman" w:hAnsi="Times New Roman" w:cs="Times New Roman"/>
                      <w:b/>
                      <w:color w:val="000000"/>
                      <w:sz w:val="20"/>
                      <w:szCs w:val="20"/>
                    </w:rPr>
                  </w:pPr>
                  <w:r w:rsidRPr="00517B36">
                    <w:rPr>
                      <w:rFonts w:ascii="Times New Roman" w:eastAsia="Times New Roman" w:hAnsi="Times New Roman" w:cs="Times New Roman"/>
                      <w:b/>
                      <w:color w:val="000000"/>
                      <w:sz w:val="20"/>
                      <w:szCs w:val="20"/>
                    </w:rPr>
                    <w:t>Amacı</w:t>
                  </w:r>
                </w:p>
              </w:tc>
            </w:tr>
            <w:tr w:rsidR="00BE1499" w:rsidRPr="00517B36" w:rsidTr="00D80DF0">
              <w:tc>
                <w:tcPr>
                  <w:tcW w:w="1843" w:type="dxa"/>
                  <w:tcBorders>
                    <w:top w:val="single" w:sz="4" w:space="0" w:color="auto"/>
                  </w:tcBorders>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Akılcı İlaç </w:t>
                  </w:r>
                </w:p>
              </w:tc>
              <w:tc>
                <w:tcPr>
                  <w:tcW w:w="7148" w:type="dxa"/>
                  <w:tcBorders>
                    <w:top w:val="single" w:sz="4" w:space="0" w:color="auto"/>
                  </w:tcBorders>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eastAsia="Times New Roman" w:hAnsi="Times New Roman" w:cs="Times New Roman"/>
                      <w:color w:val="000000"/>
                      <w:sz w:val="20"/>
                      <w:szCs w:val="20"/>
                    </w:rPr>
                    <w:t>Öğrencilerin, hastaların klinik bulgularına ve bireysel özelliklerine göre uygun ilacı, uygun süre ve dozda, en düşük maliyette kullanmalarına yönelik doğru bilgi ve beceriyi edinmeleri amaçlanmaktadır. Seçmeli bloklar dışında E3B2-B5’i kapsayan bloklarda ise o bloğun sık görülen hastalıkları ile ilgili akılcı ilaç oturumları yapılmaktadır.</w:t>
                  </w:r>
                </w:p>
              </w:tc>
            </w:tr>
            <w:tr w:rsidR="00BE1499" w:rsidRPr="00517B36" w:rsidTr="00D80DF0">
              <w:tc>
                <w:tcPr>
                  <w:tcW w:w="1843"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Çocuk Sağlığı ve Hastalıkları  </w:t>
                  </w:r>
                </w:p>
              </w:tc>
              <w:tc>
                <w:tcPr>
                  <w:tcW w:w="7148" w:type="dxa"/>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eastAsia="Times New Roman" w:hAnsi="Times New Roman" w:cs="Times New Roman"/>
                      <w:color w:val="000000"/>
                      <w:sz w:val="20"/>
                      <w:szCs w:val="20"/>
                    </w:rPr>
                    <w:t>Sağlıklı çocuk ve çocuk gelişimi yanında, çocukluk döneminde sık görülen hastalıkların tanı, tedavi ve korunma yollarının öğrenilmesi ve hasta yönetim becerisinin kazandırılması amaçlanmaktadır.</w:t>
                  </w:r>
                </w:p>
              </w:tc>
            </w:tr>
            <w:tr w:rsidR="00BE1499" w:rsidRPr="00517B36" w:rsidTr="00D80DF0">
              <w:tc>
                <w:tcPr>
                  <w:tcW w:w="1843"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GİS ve </w:t>
                  </w:r>
                  <w:proofErr w:type="spellStart"/>
                  <w:r w:rsidRPr="00517B36">
                    <w:rPr>
                      <w:rFonts w:ascii="Times New Roman" w:hAnsi="Times New Roman" w:cs="Times New Roman"/>
                      <w:sz w:val="20"/>
                      <w:szCs w:val="20"/>
                    </w:rPr>
                    <w:t>hematopoetik</w:t>
                  </w:r>
                  <w:proofErr w:type="spellEnd"/>
                  <w:r w:rsidRPr="00517B36">
                    <w:rPr>
                      <w:rFonts w:ascii="Times New Roman" w:hAnsi="Times New Roman" w:cs="Times New Roman"/>
                      <w:sz w:val="20"/>
                      <w:szCs w:val="20"/>
                    </w:rPr>
                    <w:t xml:space="preserve"> sistem hastalıkları ve kitleler </w:t>
                  </w:r>
                </w:p>
              </w:tc>
              <w:tc>
                <w:tcPr>
                  <w:tcW w:w="7148" w:type="dxa"/>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hAnsi="Times New Roman" w:cs="Times New Roman"/>
                      <w:sz w:val="20"/>
                      <w:szCs w:val="20"/>
                    </w:rPr>
                    <w:t xml:space="preserve">Genel cerrahi, iç hastalıkları, radyoloji, </w:t>
                  </w:r>
                  <w:proofErr w:type="gramStart"/>
                  <w:r w:rsidRPr="00517B36">
                    <w:rPr>
                      <w:rFonts w:ascii="Times New Roman" w:hAnsi="Times New Roman" w:cs="Times New Roman"/>
                      <w:sz w:val="20"/>
                      <w:szCs w:val="20"/>
                    </w:rPr>
                    <w:t>enfeksiyon</w:t>
                  </w:r>
                  <w:proofErr w:type="gramEnd"/>
                  <w:r w:rsidRPr="00517B36">
                    <w:rPr>
                      <w:rFonts w:ascii="Times New Roman" w:hAnsi="Times New Roman" w:cs="Times New Roman"/>
                      <w:sz w:val="20"/>
                      <w:szCs w:val="20"/>
                    </w:rPr>
                    <w:t xml:space="preserve"> hastalıkları, kadın hastalıkları ve doğum, patoloji anabilim dallarının katılımı ile </w:t>
                  </w:r>
                  <w:proofErr w:type="spellStart"/>
                  <w:r w:rsidRPr="00517B36">
                    <w:rPr>
                      <w:rFonts w:ascii="Times New Roman" w:hAnsi="Times New Roman" w:cs="Times New Roman"/>
                      <w:sz w:val="20"/>
                      <w:szCs w:val="20"/>
                    </w:rPr>
                    <w:t>gastrointestinal</w:t>
                  </w:r>
                  <w:proofErr w:type="spellEnd"/>
                  <w:r w:rsidRPr="00517B36">
                    <w:rPr>
                      <w:rFonts w:ascii="Times New Roman" w:hAnsi="Times New Roman" w:cs="Times New Roman"/>
                      <w:sz w:val="20"/>
                      <w:szCs w:val="20"/>
                    </w:rPr>
                    <w:t xml:space="preserve">, </w:t>
                  </w:r>
                  <w:proofErr w:type="spellStart"/>
                  <w:r w:rsidRPr="00517B36">
                    <w:rPr>
                      <w:rFonts w:ascii="Times New Roman" w:hAnsi="Times New Roman" w:cs="Times New Roman"/>
                      <w:sz w:val="20"/>
                      <w:szCs w:val="20"/>
                    </w:rPr>
                    <w:t>hemopoetik</w:t>
                  </w:r>
                  <w:proofErr w:type="spellEnd"/>
                  <w:r w:rsidRPr="00517B36">
                    <w:rPr>
                      <w:rFonts w:ascii="Times New Roman" w:hAnsi="Times New Roman" w:cs="Times New Roman"/>
                      <w:sz w:val="20"/>
                      <w:szCs w:val="20"/>
                    </w:rPr>
                    <w:t xml:space="preserve"> sistem hastalıklarının ve kitlelerin tanı, tedavi ve korunma yollarının öğrenilmesi ve hasta yönetim becerisi kazanılması amaçlanmaktadır</w:t>
                  </w:r>
                </w:p>
              </w:tc>
            </w:tr>
            <w:tr w:rsidR="00BE1499" w:rsidRPr="00517B36" w:rsidTr="00D80DF0">
              <w:tc>
                <w:tcPr>
                  <w:tcW w:w="1843"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Endokrin ve </w:t>
                  </w:r>
                  <w:proofErr w:type="spellStart"/>
                  <w:r w:rsidRPr="00517B36">
                    <w:rPr>
                      <w:rFonts w:ascii="Times New Roman" w:hAnsi="Times New Roman" w:cs="Times New Roman"/>
                      <w:sz w:val="20"/>
                      <w:szCs w:val="20"/>
                    </w:rPr>
                    <w:t>Ürogenital</w:t>
                  </w:r>
                  <w:proofErr w:type="spellEnd"/>
                  <w:r w:rsidRPr="00517B36">
                    <w:rPr>
                      <w:rFonts w:ascii="Times New Roman" w:hAnsi="Times New Roman" w:cs="Times New Roman"/>
                      <w:sz w:val="20"/>
                      <w:szCs w:val="20"/>
                    </w:rPr>
                    <w:t xml:space="preserve"> Sistem Hastalıkları </w:t>
                  </w:r>
                </w:p>
              </w:tc>
              <w:tc>
                <w:tcPr>
                  <w:tcW w:w="7148" w:type="dxa"/>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hAnsi="Times New Roman" w:cs="Times New Roman"/>
                      <w:sz w:val="20"/>
                      <w:szCs w:val="20"/>
                    </w:rPr>
                    <w:t xml:space="preserve">Üroloji ve iç hastalıkları anabilim dallarının katılımı ile endokrin ve </w:t>
                  </w:r>
                  <w:proofErr w:type="spellStart"/>
                  <w:r w:rsidRPr="00517B36">
                    <w:rPr>
                      <w:rFonts w:ascii="Times New Roman" w:hAnsi="Times New Roman" w:cs="Times New Roman"/>
                      <w:sz w:val="20"/>
                      <w:szCs w:val="20"/>
                    </w:rPr>
                    <w:t>ürogenital</w:t>
                  </w:r>
                  <w:proofErr w:type="spellEnd"/>
                  <w:r w:rsidRPr="00517B36">
                    <w:rPr>
                      <w:rFonts w:ascii="Times New Roman" w:hAnsi="Times New Roman" w:cs="Times New Roman"/>
                      <w:sz w:val="20"/>
                      <w:szCs w:val="20"/>
                    </w:rPr>
                    <w:t xml:space="preserve"> sistem hastalıklarının tanı, tedavi ve korunma yollarının öğrenilmesi ve hasta yönetim becerisinin kazanılması amaçlanmaktadır.</w:t>
                  </w:r>
                </w:p>
              </w:tc>
            </w:tr>
            <w:tr w:rsidR="00BE1499" w:rsidRPr="00517B36" w:rsidTr="00D80DF0">
              <w:tc>
                <w:tcPr>
                  <w:tcW w:w="1843"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Solunum ve Dolaşım Sistemi hastalıkları </w:t>
                  </w:r>
                </w:p>
              </w:tc>
              <w:tc>
                <w:tcPr>
                  <w:tcW w:w="7148" w:type="dxa"/>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hAnsi="Times New Roman" w:cs="Times New Roman"/>
                      <w:sz w:val="20"/>
                      <w:szCs w:val="20"/>
                    </w:rPr>
                    <w:t xml:space="preserve">Kardiyoloji, kalp damar cerrahisi, göğüs hastalıkları, göğüs cerrahisi, </w:t>
                  </w:r>
                  <w:proofErr w:type="gramStart"/>
                  <w:r w:rsidRPr="00517B36">
                    <w:rPr>
                      <w:rFonts w:ascii="Times New Roman" w:hAnsi="Times New Roman" w:cs="Times New Roman"/>
                      <w:sz w:val="20"/>
                      <w:szCs w:val="20"/>
                    </w:rPr>
                    <w:t>enfeksiyon</w:t>
                  </w:r>
                  <w:proofErr w:type="gramEnd"/>
                  <w:r w:rsidRPr="00517B36">
                    <w:rPr>
                      <w:rFonts w:ascii="Times New Roman" w:hAnsi="Times New Roman" w:cs="Times New Roman"/>
                      <w:sz w:val="20"/>
                      <w:szCs w:val="20"/>
                    </w:rPr>
                    <w:t xml:space="preserve"> hastalıkları, radyoloji, nükleer tıp anabilim dallarının katılımı ile solunum ve dolaşım sistemi hastalıkları ile enfeksiyon hastalıklarının tanı, tedavi ve korunma yollarının öğrenilmesi ve hasta yönetim becerisinin kazanılması amaçlanmaktadır.</w:t>
                  </w:r>
                </w:p>
              </w:tc>
            </w:tr>
            <w:tr w:rsidR="00BE1499" w:rsidRPr="00517B36" w:rsidTr="00D80DF0">
              <w:tc>
                <w:tcPr>
                  <w:tcW w:w="1843" w:type="dxa"/>
                  <w:tcBorders>
                    <w:bottom w:val="single" w:sz="4" w:space="0" w:color="auto"/>
                  </w:tcBorders>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lastRenderedPageBreak/>
                    <w:t xml:space="preserve">Seçmeli </w:t>
                  </w:r>
                </w:p>
              </w:tc>
              <w:tc>
                <w:tcPr>
                  <w:tcW w:w="7148" w:type="dxa"/>
                  <w:tcBorders>
                    <w:bottom w:val="single" w:sz="4" w:space="0" w:color="auto"/>
                  </w:tcBorders>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color w:val="000000"/>
                      <w:sz w:val="20"/>
                      <w:szCs w:val="20"/>
                    </w:rPr>
                    <w:t>Öğrencilerin seçilen bir başlıkta derinlemesine öğrenmesi ve kariyer planı yapması amaçlanmaktadır.</w:t>
                  </w:r>
                </w:p>
              </w:tc>
            </w:tr>
          </w:tbl>
          <w:p w:rsidR="00BE1499" w:rsidRPr="00517B36" w:rsidRDefault="00BE1499" w:rsidP="00D80DF0">
            <w:pPr>
              <w:spacing w:before="240" w:line="360" w:lineRule="auto"/>
              <w:jc w:val="both"/>
              <w:rPr>
                <w:rFonts w:ascii="Times New Roman" w:hAnsi="Times New Roman" w:cs="Times New Roman"/>
                <w:sz w:val="20"/>
                <w:szCs w:val="20"/>
              </w:rPr>
            </w:pPr>
          </w:p>
          <w:p w:rsidR="00BE1499" w:rsidRDefault="00BE1499" w:rsidP="00D80DF0">
            <w:pPr>
              <w:spacing w:before="240" w:line="360" w:lineRule="auto"/>
              <w:ind w:left="360"/>
              <w:jc w:val="both"/>
              <w:rPr>
                <w:rFonts w:ascii="Times New Roman" w:hAnsi="Times New Roman" w:cs="Times New Roman"/>
                <w:sz w:val="20"/>
                <w:szCs w:val="20"/>
              </w:rPr>
            </w:pPr>
          </w:p>
          <w:p w:rsidR="00BE1499" w:rsidRDefault="00BE1499" w:rsidP="00D80DF0">
            <w:pPr>
              <w:spacing w:before="240" w:line="360" w:lineRule="auto"/>
              <w:ind w:left="360"/>
              <w:jc w:val="both"/>
              <w:rPr>
                <w:rFonts w:ascii="Times New Roman" w:hAnsi="Times New Roman" w:cs="Times New Roman"/>
                <w:sz w:val="20"/>
                <w:szCs w:val="20"/>
              </w:rPr>
            </w:pPr>
          </w:p>
          <w:p w:rsidR="00BE1499" w:rsidRDefault="00BE1499" w:rsidP="00D80DF0">
            <w:pPr>
              <w:spacing w:before="240" w:line="360" w:lineRule="auto"/>
              <w:ind w:left="360"/>
              <w:jc w:val="both"/>
              <w:rPr>
                <w:rFonts w:ascii="Times New Roman" w:hAnsi="Times New Roman" w:cs="Times New Roman"/>
                <w:sz w:val="20"/>
                <w:szCs w:val="20"/>
              </w:rPr>
            </w:pPr>
          </w:p>
          <w:p w:rsidR="00BE1499" w:rsidRDefault="00BE1499" w:rsidP="00D80DF0">
            <w:pPr>
              <w:spacing w:before="240" w:line="360" w:lineRule="auto"/>
              <w:ind w:left="360"/>
              <w:jc w:val="both"/>
              <w:rPr>
                <w:rFonts w:ascii="Times New Roman" w:hAnsi="Times New Roman" w:cs="Times New Roman"/>
                <w:sz w:val="20"/>
                <w:szCs w:val="20"/>
              </w:rPr>
            </w:pPr>
          </w:p>
          <w:p w:rsidR="00BE1499" w:rsidRDefault="00BE1499" w:rsidP="00D80DF0">
            <w:pPr>
              <w:spacing w:before="240" w:line="360" w:lineRule="auto"/>
              <w:ind w:left="360"/>
              <w:jc w:val="both"/>
              <w:rPr>
                <w:rFonts w:ascii="Times New Roman" w:hAnsi="Times New Roman" w:cs="Times New Roman"/>
                <w:sz w:val="20"/>
                <w:szCs w:val="20"/>
              </w:rPr>
            </w:pPr>
          </w:p>
          <w:p w:rsidR="00BE1499" w:rsidRDefault="00BE1499" w:rsidP="00D80DF0">
            <w:pPr>
              <w:spacing w:before="240" w:line="360" w:lineRule="auto"/>
              <w:ind w:left="360"/>
              <w:jc w:val="both"/>
              <w:rPr>
                <w:rFonts w:ascii="Times New Roman" w:hAnsi="Times New Roman" w:cs="Times New Roman"/>
                <w:sz w:val="20"/>
                <w:szCs w:val="20"/>
              </w:rPr>
            </w:pPr>
          </w:p>
          <w:p w:rsidR="00BE1499" w:rsidRDefault="00BE1499" w:rsidP="00D80DF0">
            <w:pPr>
              <w:spacing w:before="240" w:line="360" w:lineRule="auto"/>
              <w:ind w:left="360"/>
              <w:jc w:val="both"/>
              <w:rPr>
                <w:rFonts w:ascii="Times New Roman" w:hAnsi="Times New Roman" w:cs="Times New Roman"/>
                <w:sz w:val="20"/>
                <w:szCs w:val="20"/>
              </w:rPr>
            </w:pPr>
          </w:p>
          <w:p w:rsidR="00BE1499" w:rsidRPr="00517B36" w:rsidRDefault="00BE1499" w:rsidP="00D80DF0">
            <w:pPr>
              <w:spacing w:before="240" w:line="360" w:lineRule="auto"/>
              <w:ind w:left="360"/>
              <w:jc w:val="both"/>
              <w:rPr>
                <w:rFonts w:ascii="Times New Roman" w:hAnsi="Times New Roman" w:cs="Times New Roman"/>
                <w:sz w:val="20"/>
                <w:szCs w:val="20"/>
              </w:rPr>
            </w:pPr>
          </w:p>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b/>
                <w:sz w:val="20"/>
                <w:szCs w:val="20"/>
              </w:rPr>
              <w:t xml:space="preserve">Tablo. </w:t>
            </w:r>
            <w:r w:rsidRPr="00517B36">
              <w:rPr>
                <w:rFonts w:ascii="Times New Roman" w:hAnsi="Times New Roman" w:cs="Times New Roman"/>
                <w:sz w:val="20"/>
                <w:szCs w:val="20"/>
              </w:rPr>
              <w:t xml:space="preserve">V. Sınıf Blokları ve Amaçları </w:t>
            </w:r>
          </w:p>
          <w:tbl>
            <w:tblPr>
              <w:tblStyle w:val="TabloKlavuzu"/>
              <w:tblW w:w="8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43"/>
              <w:gridCol w:w="7148"/>
            </w:tblGrid>
            <w:tr w:rsidR="00BE1499" w:rsidRPr="00517B36" w:rsidTr="00D80DF0">
              <w:tc>
                <w:tcPr>
                  <w:tcW w:w="1843" w:type="dxa"/>
                  <w:tcBorders>
                    <w:top w:val="single" w:sz="4" w:space="0" w:color="auto"/>
                    <w:bottom w:val="single" w:sz="4" w:space="0" w:color="auto"/>
                  </w:tcBorders>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hAnsi="Times New Roman" w:cs="Times New Roman"/>
                      <w:b/>
                      <w:sz w:val="20"/>
                      <w:szCs w:val="20"/>
                    </w:rPr>
                    <w:t xml:space="preserve">Blok </w:t>
                  </w:r>
                </w:p>
              </w:tc>
              <w:tc>
                <w:tcPr>
                  <w:tcW w:w="7148" w:type="dxa"/>
                  <w:tcBorders>
                    <w:top w:val="single" w:sz="4" w:space="0" w:color="auto"/>
                    <w:bottom w:val="single" w:sz="4" w:space="0" w:color="auto"/>
                  </w:tcBorders>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hAnsi="Times New Roman" w:cs="Times New Roman"/>
                      <w:b/>
                      <w:sz w:val="20"/>
                      <w:szCs w:val="20"/>
                    </w:rPr>
                    <w:t xml:space="preserve">Amacı </w:t>
                  </w:r>
                </w:p>
              </w:tc>
            </w:tr>
            <w:tr w:rsidR="00BE1499" w:rsidRPr="00517B36" w:rsidTr="00D80DF0">
              <w:tc>
                <w:tcPr>
                  <w:tcW w:w="1843" w:type="dxa"/>
                  <w:tcBorders>
                    <w:top w:val="single" w:sz="4" w:space="0" w:color="auto"/>
                  </w:tcBorders>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Acil ve kritik hasta </w:t>
                  </w:r>
                </w:p>
              </w:tc>
              <w:tc>
                <w:tcPr>
                  <w:tcW w:w="7148" w:type="dxa"/>
                  <w:tcBorders>
                    <w:top w:val="single" w:sz="4" w:space="0" w:color="auto"/>
                  </w:tcBorders>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hAnsi="Times New Roman" w:cs="Times New Roman"/>
                      <w:sz w:val="20"/>
                      <w:szCs w:val="20"/>
                    </w:rPr>
                    <w:t xml:space="preserve">Erişkin ve çocuklarda acil ve kritik hastaya yaklaşımın, acil müdahaleler ve </w:t>
                  </w:r>
                  <w:proofErr w:type="spellStart"/>
                  <w:r w:rsidRPr="00517B36">
                    <w:rPr>
                      <w:rFonts w:ascii="Times New Roman" w:hAnsi="Times New Roman" w:cs="Times New Roman"/>
                      <w:sz w:val="20"/>
                      <w:szCs w:val="20"/>
                    </w:rPr>
                    <w:t>anestezik</w:t>
                  </w:r>
                  <w:proofErr w:type="spellEnd"/>
                  <w:r w:rsidRPr="00517B36">
                    <w:rPr>
                      <w:rFonts w:ascii="Times New Roman" w:hAnsi="Times New Roman" w:cs="Times New Roman"/>
                      <w:sz w:val="20"/>
                      <w:szCs w:val="20"/>
                    </w:rPr>
                    <w:t xml:space="preserve"> uygulamaların, tanı ve tedavilerinin öğrenilmesi ve hasta yönetim becerisinin kazanılması amaçlanmaktadır.</w:t>
                  </w:r>
                </w:p>
              </w:tc>
            </w:tr>
            <w:tr w:rsidR="00BE1499" w:rsidRPr="00517B36" w:rsidTr="00D80DF0">
              <w:tc>
                <w:tcPr>
                  <w:tcW w:w="1843"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Ağrı </w:t>
                  </w:r>
                </w:p>
              </w:tc>
              <w:tc>
                <w:tcPr>
                  <w:tcW w:w="7148"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Ağrılı hastaya yönelik tanı ve tedavilerin öğrenilmesi ve hasta yönetim becerisinin kazanılması amaçlanmaktadır.</w:t>
                  </w:r>
                </w:p>
              </w:tc>
            </w:tr>
            <w:tr w:rsidR="00BE1499" w:rsidRPr="00517B36" w:rsidTr="00D80DF0">
              <w:tc>
                <w:tcPr>
                  <w:tcW w:w="1843"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Sinir sistemi hastalıkları </w:t>
                  </w:r>
                </w:p>
              </w:tc>
              <w:tc>
                <w:tcPr>
                  <w:tcW w:w="7148" w:type="dxa"/>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hAnsi="Times New Roman" w:cs="Times New Roman"/>
                      <w:sz w:val="20"/>
                      <w:szCs w:val="20"/>
                    </w:rPr>
                    <w:t xml:space="preserve">Nöroloji, nöroşirurji, ortopedi, fizik tedavi ve </w:t>
                  </w:r>
                  <w:proofErr w:type="gramStart"/>
                  <w:r w:rsidRPr="00517B36">
                    <w:rPr>
                      <w:rFonts w:ascii="Times New Roman" w:hAnsi="Times New Roman" w:cs="Times New Roman"/>
                      <w:sz w:val="20"/>
                      <w:szCs w:val="20"/>
                    </w:rPr>
                    <w:t>rehabilitasyon</w:t>
                  </w:r>
                  <w:proofErr w:type="gramEnd"/>
                  <w:r w:rsidRPr="00517B36">
                    <w:rPr>
                      <w:rFonts w:ascii="Times New Roman" w:hAnsi="Times New Roman" w:cs="Times New Roman"/>
                      <w:sz w:val="20"/>
                      <w:szCs w:val="20"/>
                    </w:rPr>
                    <w:t xml:space="preserve"> disiplinleri tarafından yürütülmektedir. Sinir sistemi ve bağlantılı olduğu kas iskelet sistemi ile ilişkili hastalıkların tanımı, sınıflandırılması, oluşum mekanizmaları, tanı yöntemleri, ayırıcı tanısı ve tedavi ilkelerini ve bu hastalıklarla ilgili konularının öğrenilmesi hedeflemektedir.</w:t>
                  </w:r>
                </w:p>
              </w:tc>
            </w:tr>
            <w:tr w:rsidR="00BE1499" w:rsidRPr="00517B36" w:rsidTr="00D80DF0">
              <w:tc>
                <w:tcPr>
                  <w:tcW w:w="1843"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Döküntülü hastalıklar </w:t>
                  </w:r>
                </w:p>
              </w:tc>
              <w:tc>
                <w:tcPr>
                  <w:tcW w:w="7148" w:type="dxa"/>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hAnsi="Times New Roman" w:cs="Times New Roman"/>
                      <w:sz w:val="20"/>
                      <w:szCs w:val="20"/>
                    </w:rPr>
                    <w:t>Deride döküntüye neden olan hastalıkları ve yarayı tanıyabilme, ayırt edebilme, tedavi edebilme, ilgili mesleki ve klinik becerilerin öğrenilmesi amaçlanmaktadır.</w:t>
                  </w:r>
                </w:p>
              </w:tc>
            </w:tr>
            <w:tr w:rsidR="00BE1499" w:rsidRPr="00517B36" w:rsidTr="00D80DF0">
              <w:tc>
                <w:tcPr>
                  <w:tcW w:w="1843"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Kadın Hastalıkları ve Doğum  </w:t>
                  </w:r>
                </w:p>
              </w:tc>
              <w:tc>
                <w:tcPr>
                  <w:tcW w:w="7148"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Gebe ve jinekolojik hastada tanı ve tedavilerin, ilgili pratik becerilerin öğrenilmesi, acil durumların ayırt edilebilmesi ve gerektiğinde uygun şekilde gönderilmesinin öğrenilmesi amaçlanmaktadır.</w:t>
                  </w:r>
                </w:p>
              </w:tc>
            </w:tr>
            <w:tr w:rsidR="00BE1499" w:rsidRPr="00517B36" w:rsidTr="00D80DF0">
              <w:tc>
                <w:tcPr>
                  <w:tcW w:w="1843" w:type="dxa"/>
                </w:tcPr>
                <w:p w:rsidR="00BE1499" w:rsidRPr="00517B36" w:rsidRDefault="00BE1499" w:rsidP="00D80DF0">
                  <w:pPr>
                    <w:spacing w:before="240" w:line="360" w:lineRule="auto"/>
                    <w:jc w:val="both"/>
                    <w:rPr>
                      <w:rFonts w:ascii="Times New Roman" w:hAnsi="Times New Roman" w:cs="Times New Roman"/>
                      <w:sz w:val="20"/>
                      <w:szCs w:val="20"/>
                      <w:highlight w:val="yellow"/>
                    </w:rPr>
                  </w:pPr>
                  <w:r w:rsidRPr="00517B36">
                    <w:rPr>
                      <w:rFonts w:ascii="Times New Roman" w:hAnsi="Times New Roman" w:cs="Times New Roman"/>
                      <w:sz w:val="20"/>
                      <w:szCs w:val="20"/>
                    </w:rPr>
                    <w:lastRenderedPageBreak/>
                    <w:t xml:space="preserve">Görme Bozuklukları </w:t>
                  </w:r>
                </w:p>
              </w:tc>
              <w:tc>
                <w:tcPr>
                  <w:tcW w:w="7148"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Toplumda sık görülen kırmızı göz, şaşılık ve kırma kusurları ile acil göz sorunlarına temel yaklaşım kazanılması, yapılması ve yapılmaması gereken işlemlerin öğrenilmesi amaçlanmaktadır.</w:t>
                  </w:r>
                </w:p>
              </w:tc>
            </w:tr>
            <w:tr w:rsidR="00BE1499" w:rsidRPr="00517B36" w:rsidTr="00D80DF0">
              <w:tc>
                <w:tcPr>
                  <w:tcW w:w="1843" w:type="dxa"/>
                </w:tcPr>
                <w:p w:rsidR="00BE1499" w:rsidRPr="00517B36" w:rsidRDefault="00BE1499" w:rsidP="00D80DF0">
                  <w:pPr>
                    <w:spacing w:before="240" w:line="360" w:lineRule="auto"/>
                    <w:jc w:val="both"/>
                    <w:rPr>
                      <w:rFonts w:ascii="Times New Roman" w:hAnsi="Times New Roman" w:cs="Times New Roman"/>
                      <w:sz w:val="20"/>
                      <w:szCs w:val="20"/>
                      <w:highlight w:val="yellow"/>
                    </w:rPr>
                  </w:pPr>
                  <w:r w:rsidRPr="00517B36">
                    <w:rPr>
                      <w:rFonts w:ascii="Times New Roman" w:hAnsi="Times New Roman" w:cs="Times New Roman"/>
                      <w:sz w:val="20"/>
                      <w:szCs w:val="20"/>
                    </w:rPr>
                    <w:t xml:space="preserve">Kulak Burun Boğaz Hastalıkları </w:t>
                  </w:r>
                </w:p>
              </w:tc>
              <w:tc>
                <w:tcPr>
                  <w:tcW w:w="7148"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Kulak, burun ve boğaz ile ilgili sık rastlanan patolojilerinin oluşum mekanizmalarının, </w:t>
                  </w:r>
                  <w:proofErr w:type="spellStart"/>
                  <w:r w:rsidRPr="00517B36">
                    <w:rPr>
                      <w:rFonts w:ascii="Times New Roman" w:hAnsi="Times New Roman" w:cs="Times New Roman"/>
                      <w:sz w:val="20"/>
                      <w:szCs w:val="20"/>
                    </w:rPr>
                    <w:t>semptomatolojisinin</w:t>
                  </w:r>
                  <w:proofErr w:type="spellEnd"/>
                  <w:r w:rsidRPr="00517B36">
                    <w:rPr>
                      <w:rFonts w:ascii="Times New Roman" w:hAnsi="Times New Roman" w:cs="Times New Roman"/>
                      <w:sz w:val="20"/>
                      <w:szCs w:val="20"/>
                    </w:rPr>
                    <w:t>, tanı ve tedavilerinin ve ilgili pratik becerilerin öğrenilmesi amaçlanmaktadır.</w:t>
                  </w:r>
                </w:p>
              </w:tc>
            </w:tr>
            <w:tr w:rsidR="00BE1499" w:rsidRPr="00517B36" w:rsidTr="00D80DF0">
              <w:tc>
                <w:tcPr>
                  <w:tcW w:w="1843" w:type="dxa"/>
                </w:tcPr>
                <w:p w:rsidR="00BE1499" w:rsidRPr="00517B36" w:rsidRDefault="00BE1499" w:rsidP="00D80DF0">
                  <w:pPr>
                    <w:spacing w:before="240" w:line="360" w:lineRule="auto"/>
                    <w:jc w:val="both"/>
                    <w:rPr>
                      <w:rFonts w:ascii="Times New Roman" w:hAnsi="Times New Roman" w:cs="Times New Roman"/>
                      <w:sz w:val="20"/>
                      <w:szCs w:val="20"/>
                      <w:highlight w:val="yellow"/>
                    </w:rPr>
                  </w:pPr>
                  <w:r w:rsidRPr="00517B36">
                    <w:rPr>
                      <w:rFonts w:ascii="Times New Roman" w:hAnsi="Times New Roman" w:cs="Times New Roman"/>
                      <w:sz w:val="20"/>
                      <w:szCs w:val="20"/>
                    </w:rPr>
                    <w:t xml:space="preserve">Psikiyatrik Hastalıklar </w:t>
                  </w:r>
                </w:p>
              </w:tc>
              <w:tc>
                <w:tcPr>
                  <w:tcW w:w="7148"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Erişkin psikiyatrisi, çocuk ve ergen ruh sağlığı ve hastalıkları disiplinleri tarafından yürütülmektedir. Sık görülen psikiyatrik hastalıkları tanıyabilme, ayırt edebilme, hasta ve yakınlarıyla uygun iletişim kurabilme becerilerinin kazanılması ve dört farklı alandan birinde bilgisinin arttırılması amaçlanmaktadır.</w:t>
                  </w:r>
                </w:p>
              </w:tc>
            </w:tr>
            <w:tr w:rsidR="00BE1499" w:rsidRPr="00517B36" w:rsidTr="00D80DF0">
              <w:tc>
                <w:tcPr>
                  <w:tcW w:w="1843" w:type="dxa"/>
                  <w:tcBorders>
                    <w:bottom w:val="single" w:sz="4" w:space="0" w:color="auto"/>
                  </w:tcBorders>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Seçmeli </w:t>
                  </w:r>
                </w:p>
              </w:tc>
              <w:tc>
                <w:tcPr>
                  <w:tcW w:w="7148" w:type="dxa"/>
                  <w:tcBorders>
                    <w:bottom w:val="single" w:sz="4" w:space="0" w:color="auto"/>
                  </w:tcBorders>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color w:val="000000"/>
                      <w:sz w:val="20"/>
                      <w:szCs w:val="20"/>
                    </w:rPr>
                    <w:t>Öğrencilerin seçilen bir başlıkta derinlemesine öğrenmesi ve kariyer planı yapması amaçlanmaktadır.</w:t>
                  </w:r>
                </w:p>
              </w:tc>
            </w:tr>
          </w:tbl>
          <w:p w:rsidR="00BE1499" w:rsidRPr="00517B36" w:rsidRDefault="00BE1499" w:rsidP="00D80DF0">
            <w:pPr>
              <w:tabs>
                <w:tab w:val="left" w:pos="5160"/>
              </w:tabs>
              <w:spacing w:before="240" w:line="360" w:lineRule="auto"/>
              <w:jc w:val="both"/>
              <w:rPr>
                <w:rFonts w:ascii="Times New Roman" w:hAnsi="Times New Roman" w:cs="Times New Roman"/>
                <w:b/>
                <w:sz w:val="20"/>
                <w:szCs w:val="20"/>
              </w:rPr>
            </w:pPr>
          </w:p>
          <w:p w:rsidR="00BE1499" w:rsidRPr="00517B36" w:rsidRDefault="00BE1499" w:rsidP="00D80DF0">
            <w:pPr>
              <w:tabs>
                <w:tab w:val="left" w:pos="5160"/>
              </w:tabs>
              <w:spacing w:before="240" w:line="360" w:lineRule="auto"/>
              <w:jc w:val="both"/>
              <w:rPr>
                <w:rFonts w:ascii="Times New Roman" w:hAnsi="Times New Roman" w:cs="Times New Roman"/>
                <w:b/>
                <w:sz w:val="20"/>
                <w:szCs w:val="20"/>
              </w:rPr>
            </w:pPr>
          </w:p>
          <w:p w:rsidR="00BE1499" w:rsidRPr="00517B36" w:rsidRDefault="00BE1499" w:rsidP="00D80DF0">
            <w:pPr>
              <w:tabs>
                <w:tab w:val="left" w:pos="5160"/>
              </w:tabs>
              <w:spacing w:before="240" w:line="360" w:lineRule="auto"/>
              <w:jc w:val="both"/>
              <w:rPr>
                <w:rFonts w:ascii="Times New Roman" w:hAnsi="Times New Roman" w:cs="Times New Roman"/>
                <w:sz w:val="20"/>
                <w:szCs w:val="20"/>
              </w:rPr>
            </w:pPr>
            <w:r w:rsidRPr="00517B36">
              <w:rPr>
                <w:rFonts w:ascii="Times New Roman" w:hAnsi="Times New Roman" w:cs="Times New Roman"/>
                <w:b/>
                <w:sz w:val="20"/>
                <w:szCs w:val="20"/>
              </w:rPr>
              <w:t xml:space="preserve">Tablo. </w:t>
            </w:r>
            <w:r w:rsidRPr="00517B36">
              <w:rPr>
                <w:rFonts w:ascii="Times New Roman" w:hAnsi="Times New Roman" w:cs="Times New Roman"/>
                <w:sz w:val="20"/>
                <w:szCs w:val="20"/>
              </w:rPr>
              <w:t xml:space="preserve">VI. Sınıf Blokları ve Amaçları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78"/>
              <w:gridCol w:w="7513"/>
            </w:tblGrid>
            <w:tr w:rsidR="00BE1499" w:rsidRPr="00517B36" w:rsidTr="00D80DF0">
              <w:tc>
                <w:tcPr>
                  <w:tcW w:w="1478" w:type="dxa"/>
                  <w:tcBorders>
                    <w:top w:val="single" w:sz="4" w:space="0" w:color="auto"/>
                    <w:bottom w:val="single" w:sz="4" w:space="0" w:color="auto"/>
                  </w:tcBorders>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hAnsi="Times New Roman" w:cs="Times New Roman"/>
                      <w:b/>
                      <w:sz w:val="20"/>
                      <w:szCs w:val="20"/>
                    </w:rPr>
                    <w:t xml:space="preserve">Blok </w:t>
                  </w:r>
                </w:p>
              </w:tc>
              <w:tc>
                <w:tcPr>
                  <w:tcW w:w="7513" w:type="dxa"/>
                  <w:tcBorders>
                    <w:top w:val="single" w:sz="4" w:space="0" w:color="auto"/>
                    <w:bottom w:val="single" w:sz="4" w:space="0" w:color="auto"/>
                  </w:tcBorders>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hAnsi="Times New Roman" w:cs="Times New Roman"/>
                      <w:b/>
                      <w:sz w:val="20"/>
                      <w:szCs w:val="20"/>
                    </w:rPr>
                    <w:t xml:space="preserve">Amacı </w:t>
                  </w:r>
                </w:p>
              </w:tc>
            </w:tr>
            <w:tr w:rsidR="00BE1499" w:rsidRPr="00517B36" w:rsidTr="00D80DF0">
              <w:tc>
                <w:tcPr>
                  <w:tcW w:w="1478" w:type="dxa"/>
                  <w:tcBorders>
                    <w:top w:val="single" w:sz="4" w:space="0" w:color="auto"/>
                  </w:tcBorders>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İç hastalıkları </w:t>
                  </w:r>
                </w:p>
              </w:tc>
              <w:tc>
                <w:tcPr>
                  <w:tcW w:w="7513" w:type="dxa"/>
                  <w:tcBorders>
                    <w:top w:val="single" w:sz="4" w:space="0" w:color="auto"/>
                  </w:tcBorders>
                </w:tcPr>
                <w:p w:rsidR="00BE1499" w:rsidRPr="00517B36" w:rsidRDefault="00BE1499" w:rsidP="00D80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360" w:lineRule="auto"/>
                    <w:jc w:val="both"/>
                    <w:rPr>
                      <w:rFonts w:ascii="Times New Roman" w:hAnsi="Times New Roman" w:cs="Times New Roman"/>
                      <w:b/>
                      <w:sz w:val="20"/>
                      <w:szCs w:val="20"/>
                    </w:rPr>
                  </w:pPr>
                  <w:r w:rsidRPr="00517B36">
                    <w:rPr>
                      <w:rFonts w:ascii="Times New Roman" w:eastAsia="Times New Roman" w:hAnsi="Times New Roman" w:cs="Times New Roman"/>
                      <w:color w:val="000000"/>
                      <w:sz w:val="20"/>
                      <w:szCs w:val="20"/>
                    </w:rPr>
                    <w:t xml:space="preserve">Sağlık hizmetinin sunumunda </w:t>
                  </w:r>
                  <w:proofErr w:type="spellStart"/>
                  <w:r w:rsidRPr="00517B36">
                    <w:rPr>
                      <w:rFonts w:ascii="Times New Roman" w:eastAsia="Times New Roman" w:hAnsi="Times New Roman" w:cs="Times New Roman"/>
                      <w:color w:val="000000"/>
                      <w:sz w:val="20"/>
                      <w:szCs w:val="20"/>
                    </w:rPr>
                    <w:t>abdominaldistansiyon</w:t>
                  </w:r>
                  <w:proofErr w:type="spellEnd"/>
                  <w:r w:rsidRPr="00517B36">
                    <w:rPr>
                      <w:rFonts w:ascii="Times New Roman" w:eastAsia="Times New Roman" w:hAnsi="Times New Roman" w:cs="Times New Roman"/>
                      <w:color w:val="000000"/>
                      <w:sz w:val="20"/>
                      <w:szCs w:val="20"/>
                    </w:rPr>
                    <w:t xml:space="preserve">, bulantı kusma, karın ağrısı, kanama, sarılık, zehirlenme gibi sık karşılaşılan </w:t>
                  </w:r>
                  <w:proofErr w:type="gramStart"/>
                  <w:r w:rsidRPr="00517B36">
                    <w:rPr>
                      <w:rFonts w:ascii="Times New Roman" w:eastAsia="Times New Roman" w:hAnsi="Times New Roman" w:cs="Times New Roman"/>
                      <w:color w:val="000000"/>
                      <w:sz w:val="20"/>
                      <w:szCs w:val="20"/>
                    </w:rPr>
                    <w:t>semptom</w:t>
                  </w:r>
                  <w:proofErr w:type="gramEnd"/>
                  <w:r w:rsidRPr="00517B36">
                    <w:rPr>
                      <w:rFonts w:ascii="Times New Roman" w:eastAsia="Times New Roman" w:hAnsi="Times New Roman" w:cs="Times New Roman"/>
                      <w:color w:val="000000"/>
                      <w:sz w:val="20"/>
                      <w:szCs w:val="20"/>
                    </w:rPr>
                    <w:t xml:space="preserve">, durum ve acillerin yönetimi üzerinden hekim yetkinliğinin geliştirilmesi hedeflenmektedir. </w:t>
                  </w:r>
                </w:p>
              </w:tc>
            </w:tr>
            <w:tr w:rsidR="00BE1499" w:rsidRPr="00517B36" w:rsidTr="00D80DF0">
              <w:tc>
                <w:tcPr>
                  <w:tcW w:w="1478"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Çocuk Sağlığı ve Hastalıkları </w:t>
                  </w:r>
                </w:p>
              </w:tc>
              <w:tc>
                <w:tcPr>
                  <w:tcW w:w="7513"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eastAsia="Times New Roman" w:hAnsi="Times New Roman" w:cs="Times New Roman"/>
                      <w:color w:val="000000"/>
                      <w:sz w:val="20"/>
                      <w:szCs w:val="20"/>
                    </w:rPr>
                    <w:t>Çekirdek Eğitim Programı (ÇEP) kapsamındaki çocuk sağlığı ve hastalıkları ile ilgili tüm bilgi, beceri ve tutum hedeflerinin bu dönemin sonunda kazanılmış olması gereklidir.</w:t>
                  </w:r>
                </w:p>
              </w:tc>
            </w:tr>
            <w:tr w:rsidR="00BE1499" w:rsidRPr="00517B36" w:rsidTr="00D80DF0">
              <w:tc>
                <w:tcPr>
                  <w:tcW w:w="1478"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Acil ve Adli Tıp </w:t>
                  </w:r>
                </w:p>
              </w:tc>
              <w:tc>
                <w:tcPr>
                  <w:tcW w:w="7513" w:type="dxa"/>
                </w:tcPr>
                <w:p w:rsidR="00BE1499" w:rsidRPr="00517B36" w:rsidRDefault="00BE1499" w:rsidP="00D80DF0">
                  <w:pPr>
                    <w:tabs>
                      <w:tab w:val="left" w:pos="360"/>
                      <w:tab w:val="left" w:pos="6390"/>
                    </w:tabs>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Öğrencilerin daha önceki yıllarda edindiği teorik ve pratik bilgilerin uygulamalarını yapması ve adli tıp hizmetlerinin uygulanmasında deneyim ve beceri kazanması adli-tıbbi işlemleri yalnız başına uygulayabilecek düzeye gelmesi hedeflenmektedir</w:t>
                  </w:r>
                </w:p>
              </w:tc>
            </w:tr>
            <w:tr w:rsidR="00BE1499" w:rsidRPr="00517B36" w:rsidTr="00D80DF0">
              <w:tc>
                <w:tcPr>
                  <w:tcW w:w="1478"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Kadın Hastalıkları ve Doğum </w:t>
                  </w:r>
                </w:p>
              </w:tc>
              <w:tc>
                <w:tcPr>
                  <w:tcW w:w="7513" w:type="dxa"/>
                </w:tcPr>
                <w:p w:rsidR="00BE1499" w:rsidRPr="00517B36" w:rsidRDefault="00BE1499" w:rsidP="00D80DF0">
                  <w:pPr>
                    <w:spacing w:before="240" w:line="360" w:lineRule="auto"/>
                    <w:jc w:val="both"/>
                    <w:rPr>
                      <w:rFonts w:ascii="Times New Roman" w:hAnsi="Times New Roman" w:cs="Times New Roman"/>
                      <w:b/>
                      <w:sz w:val="20"/>
                      <w:szCs w:val="20"/>
                    </w:rPr>
                  </w:pPr>
                  <w:proofErr w:type="spellStart"/>
                  <w:r w:rsidRPr="00517B36">
                    <w:rPr>
                      <w:rFonts w:ascii="Times New Roman" w:hAnsi="Times New Roman" w:cs="Times New Roman"/>
                      <w:sz w:val="20"/>
                      <w:szCs w:val="20"/>
                    </w:rPr>
                    <w:t>Amenore</w:t>
                  </w:r>
                  <w:proofErr w:type="spellEnd"/>
                  <w:r w:rsidRPr="00517B36">
                    <w:rPr>
                      <w:rFonts w:ascii="Times New Roman" w:hAnsi="Times New Roman" w:cs="Times New Roman"/>
                      <w:sz w:val="20"/>
                      <w:szCs w:val="20"/>
                    </w:rPr>
                    <w:t xml:space="preserve">, </w:t>
                  </w:r>
                  <w:proofErr w:type="spellStart"/>
                  <w:r w:rsidRPr="00517B36">
                    <w:rPr>
                      <w:rFonts w:ascii="Times New Roman" w:hAnsi="Times New Roman" w:cs="Times New Roman"/>
                      <w:sz w:val="20"/>
                      <w:szCs w:val="20"/>
                    </w:rPr>
                    <w:t>dismenore</w:t>
                  </w:r>
                  <w:proofErr w:type="spellEnd"/>
                  <w:r w:rsidRPr="00517B36">
                    <w:rPr>
                      <w:rFonts w:ascii="Times New Roman" w:hAnsi="Times New Roman" w:cs="Times New Roman"/>
                      <w:sz w:val="20"/>
                      <w:szCs w:val="20"/>
                    </w:rPr>
                    <w:t xml:space="preserve">, </w:t>
                  </w:r>
                  <w:proofErr w:type="spellStart"/>
                  <w:r w:rsidRPr="00517B36">
                    <w:rPr>
                      <w:rFonts w:ascii="Times New Roman" w:hAnsi="Times New Roman" w:cs="Times New Roman"/>
                      <w:sz w:val="20"/>
                      <w:szCs w:val="20"/>
                    </w:rPr>
                    <w:t>infertilite</w:t>
                  </w:r>
                  <w:proofErr w:type="spellEnd"/>
                  <w:r w:rsidRPr="00517B36">
                    <w:rPr>
                      <w:rFonts w:ascii="Times New Roman" w:hAnsi="Times New Roman" w:cs="Times New Roman"/>
                      <w:sz w:val="20"/>
                      <w:szCs w:val="20"/>
                    </w:rPr>
                    <w:t xml:space="preserve">, </w:t>
                  </w:r>
                  <w:proofErr w:type="spellStart"/>
                  <w:r w:rsidRPr="00517B36">
                    <w:rPr>
                      <w:rFonts w:ascii="Times New Roman" w:hAnsi="Times New Roman" w:cs="Times New Roman"/>
                      <w:sz w:val="20"/>
                      <w:szCs w:val="20"/>
                    </w:rPr>
                    <w:t>vaginal</w:t>
                  </w:r>
                  <w:proofErr w:type="spellEnd"/>
                  <w:r w:rsidRPr="00517B36">
                    <w:rPr>
                      <w:rFonts w:ascii="Times New Roman" w:hAnsi="Times New Roman" w:cs="Times New Roman"/>
                      <w:sz w:val="20"/>
                      <w:szCs w:val="20"/>
                    </w:rPr>
                    <w:t xml:space="preserve"> akıntı, kanama gibi hastalık belirtilerine ve  acil durumlara yaklaşım ile doğum konusunda sağlık hizmeti sunabilmesi amaçlanmaktadır.</w:t>
                  </w:r>
                </w:p>
              </w:tc>
            </w:tr>
            <w:tr w:rsidR="00BE1499" w:rsidRPr="00517B36" w:rsidTr="00D80DF0">
              <w:tc>
                <w:tcPr>
                  <w:tcW w:w="1478"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Genel Cerrahi </w:t>
                  </w:r>
                </w:p>
              </w:tc>
              <w:tc>
                <w:tcPr>
                  <w:tcW w:w="7513" w:type="dxa"/>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eastAsia="Times New Roman" w:hAnsi="Times New Roman" w:cs="Times New Roman"/>
                      <w:color w:val="000000"/>
                      <w:sz w:val="20"/>
                      <w:szCs w:val="20"/>
                    </w:rPr>
                    <w:t xml:space="preserve">Genel cerrahi alanındaki acil ve diğer klinik sorunları tanıyabilmeleri, bu süreçte etkin karar verme ve çözüm getirme becerisini geliştirecek şekilde poliklinik, ameliyathane ve servis çalışmalarına katılmaları hedeflenmektedir. </w:t>
                  </w:r>
                </w:p>
              </w:tc>
            </w:tr>
            <w:tr w:rsidR="00BE1499" w:rsidRPr="00517B36" w:rsidTr="00D80DF0">
              <w:tc>
                <w:tcPr>
                  <w:tcW w:w="1478"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lastRenderedPageBreak/>
                    <w:t xml:space="preserve">Aile Hekimliği </w:t>
                  </w:r>
                </w:p>
              </w:tc>
              <w:tc>
                <w:tcPr>
                  <w:tcW w:w="7513" w:type="dxa"/>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eastAsia="Times New Roman" w:hAnsi="Times New Roman" w:cs="Times New Roman"/>
                      <w:color w:val="000000"/>
                      <w:sz w:val="20"/>
                      <w:szCs w:val="20"/>
                    </w:rPr>
                    <w:t>Aile hekimliği tanımı içinde yer alan temel prensipler doğrultusunda, gerçek birinci basamak ortamında, eğitici eğitimi almış hekimlerin yanında; birinci basamağa yönelik klinik bilgi, beceri, tutum ve davranışlarının geliştirilmesi için olanakların sağlanması amaçlanmaktadır</w:t>
                  </w:r>
                </w:p>
              </w:tc>
            </w:tr>
            <w:tr w:rsidR="00BE1499" w:rsidRPr="00517B36" w:rsidTr="00D80DF0">
              <w:tc>
                <w:tcPr>
                  <w:tcW w:w="1478"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Halk Sağlığı </w:t>
                  </w:r>
                </w:p>
              </w:tc>
              <w:tc>
                <w:tcPr>
                  <w:tcW w:w="7513" w:type="dxa"/>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eastAsia="Times New Roman" w:hAnsi="Times New Roman" w:cs="Times New Roman"/>
                      <w:color w:val="000000"/>
                      <w:sz w:val="20"/>
                      <w:szCs w:val="20"/>
                    </w:rPr>
                    <w:t>Öğrencilerin birinci basamak sağlık kurumlarında yapacakları uygulamalarla toplumdaki sağlık sorunlarını tanıyabilmeleri, toplumun sağlık düzeyini yükseltmek için yapılması gereken koruyucu hekimlik uygulamaları ve ilkelerini benimsemeleri amaçlanmaktadır.</w:t>
                  </w:r>
                </w:p>
              </w:tc>
            </w:tr>
            <w:tr w:rsidR="00BE1499" w:rsidRPr="00517B36" w:rsidTr="00D80DF0">
              <w:tc>
                <w:tcPr>
                  <w:tcW w:w="1478"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Ruh Sağlığı ve Hastalıkları </w:t>
                  </w:r>
                </w:p>
              </w:tc>
              <w:tc>
                <w:tcPr>
                  <w:tcW w:w="7513" w:type="dxa"/>
                </w:tcPr>
                <w:p w:rsidR="00BE1499" w:rsidRPr="00517B36" w:rsidRDefault="00BE1499" w:rsidP="00D80DF0">
                  <w:pPr>
                    <w:tabs>
                      <w:tab w:val="left" w:pos="360"/>
                    </w:tabs>
                    <w:spacing w:before="240" w:line="360" w:lineRule="auto"/>
                    <w:jc w:val="both"/>
                    <w:rPr>
                      <w:rFonts w:ascii="Times New Roman" w:hAnsi="Times New Roman" w:cs="Times New Roman"/>
                      <w:b/>
                      <w:sz w:val="20"/>
                      <w:szCs w:val="20"/>
                    </w:rPr>
                  </w:pPr>
                  <w:r w:rsidRPr="00517B36">
                    <w:rPr>
                      <w:rFonts w:ascii="Times New Roman" w:eastAsia="Times New Roman" w:hAnsi="Times New Roman" w:cs="Times New Roman"/>
                      <w:color w:val="000000"/>
                      <w:sz w:val="20"/>
                      <w:szCs w:val="20"/>
                    </w:rPr>
                    <w:t xml:space="preserve">Toplumda sık görülen, </w:t>
                  </w:r>
                  <w:proofErr w:type="spellStart"/>
                  <w:r w:rsidRPr="00517B36">
                    <w:rPr>
                      <w:rFonts w:ascii="Times New Roman" w:eastAsia="Times New Roman" w:hAnsi="Times New Roman" w:cs="Times New Roman"/>
                      <w:color w:val="000000"/>
                      <w:sz w:val="20"/>
                      <w:szCs w:val="20"/>
                    </w:rPr>
                    <w:t>agresyon</w:t>
                  </w:r>
                  <w:proofErr w:type="spellEnd"/>
                  <w:r w:rsidRPr="00517B36">
                    <w:rPr>
                      <w:rFonts w:ascii="Times New Roman" w:eastAsia="Times New Roman" w:hAnsi="Times New Roman" w:cs="Times New Roman"/>
                      <w:color w:val="000000"/>
                      <w:sz w:val="20"/>
                      <w:szCs w:val="20"/>
                    </w:rPr>
                    <w:t xml:space="preserve">, </w:t>
                  </w:r>
                  <w:proofErr w:type="spellStart"/>
                  <w:r w:rsidRPr="00517B36">
                    <w:rPr>
                      <w:rFonts w:ascii="Times New Roman" w:eastAsia="Times New Roman" w:hAnsi="Times New Roman" w:cs="Times New Roman"/>
                      <w:color w:val="000000"/>
                      <w:sz w:val="20"/>
                      <w:szCs w:val="20"/>
                    </w:rPr>
                    <w:t>anksiyete</w:t>
                  </w:r>
                  <w:proofErr w:type="spellEnd"/>
                  <w:r w:rsidRPr="00517B36">
                    <w:rPr>
                      <w:rFonts w:ascii="Times New Roman" w:eastAsia="Times New Roman" w:hAnsi="Times New Roman" w:cs="Times New Roman"/>
                      <w:color w:val="000000"/>
                      <w:sz w:val="20"/>
                      <w:szCs w:val="20"/>
                    </w:rPr>
                    <w:t xml:space="preserve">, duygulanım bozukluğu, unutkanlık ve uyku sorunları ile başvuran hastaların </w:t>
                  </w:r>
                  <w:proofErr w:type="spellStart"/>
                  <w:r w:rsidRPr="00517B36">
                    <w:rPr>
                      <w:rFonts w:ascii="Times New Roman" w:eastAsia="Times New Roman" w:hAnsi="Times New Roman" w:cs="Times New Roman"/>
                      <w:color w:val="000000"/>
                      <w:sz w:val="20"/>
                      <w:szCs w:val="20"/>
                    </w:rPr>
                    <w:t>yönetimive</w:t>
                  </w:r>
                  <w:proofErr w:type="spellEnd"/>
                  <w:r w:rsidRPr="00517B36">
                    <w:rPr>
                      <w:rFonts w:ascii="Times New Roman" w:eastAsia="Times New Roman" w:hAnsi="Times New Roman" w:cs="Times New Roman"/>
                      <w:color w:val="000000"/>
                      <w:sz w:val="20"/>
                      <w:szCs w:val="20"/>
                    </w:rPr>
                    <w:t xml:space="preserve"> hekim yetkinliklerinin geliştirilmesi amaçlanmaktadır.</w:t>
                  </w:r>
                </w:p>
              </w:tc>
            </w:tr>
            <w:tr w:rsidR="00BE1499" w:rsidRPr="00517B36" w:rsidTr="00D80DF0">
              <w:tc>
                <w:tcPr>
                  <w:tcW w:w="1478" w:type="dxa"/>
                  <w:tcBorders>
                    <w:bottom w:val="single" w:sz="4" w:space="0" w:color="auto"/>
                  </w:tcBorders>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Seçmeli </w:t>
                  </w:r>
                </w:p>
              </w:tc>
              <w:tc>
                <w:tcPr>
                  <w:tcW w:w="7513" w:type="dxa"/>
                  <w:tcBorders>
                    <w:bottom w:val="single" w:sz="4" w:space="0" w:color="auto"/>
                  </w:tcBorders>
                </w:tcPr>
                <w:p w:rsidR="00BE1499" w:rsidRPr="00517B36" w:rsidRDefault="00BE1499" w:rsidP="00D80DF0">
                  <w:pPr>
                    <w:spacing w:before="240" w:line="360" w:lineRule="auto"/>
                    <w:jc w:val="both"/>
                    <w:rPr>
                      <w:rFonts w:ascii="Times New Roman" w:hAnsi="Times New Roman" w:cs="Times New Roman"/>
                      <w:color w:val="000000"/>
                      <w:sz w:val="20"/>
                      <w:szCs w:val="20"/>
                    </w:rPr>
                  </w:pPr>
                  <w:r w:rsidRPr="00517B36">
                    <w:rPr>
                      <w:rFonts w:ascii="Times New Roman" w:hAnsi="Times New Roman" w:cs="Times New Roman"/>
                      <w:color w:val="000000"/>
                      <w:sz w:val="20"/>
                      <w:szCs w:val="20"/>
                    </w:rPr>
                    <w:t>Öğrencilerin seçilen bir başlıkta derinlemesine öğrenmesi ve kariyer planı yapması amaçlanmaktadır.</w:t>
                  </w:r>
                </w:p>
              </w:tc>
            </w:tr>
          </w:tbl>
          <w:p w:rsidR="00BE1499" w:rsidRPr="00517B36" w:rsidRDefault="00BE1499" w:rsidP="00D80DF0">
            <w:pPr>
              <w:spacing w:before="240" w:line="360" w:lineRule="auto"/>
              <w:jc w:val="both"/>
              <w:rPr>
                <w:rFonts w:ascii="Times New Roman" w:hAnsi="Times New Roman" w:cs="Times New Roman"/>
                <w:sz w:val="20"/>
                <w:szCs w:val="20"/>
              </w:rPr>
            </w:pPr>
          </w:p>
        </w:tc>
      </w:tr>
    </w:tbl>
    <w:p w:rsidR="00BE1499" w:rsidRPr="00517B36" w:rsidRDefault="00BE1499" w:rsidP="00BE1499">
      <w:pPr>
        <w:rPr>
          <w:sz w:val="20"/>
          <w:szCs w:val="20"/>
        </w:rPr>
      </w:pPr>
      <w:r w:rsidRPr="00517B36">
        <w:rPr>
          <w:sz w:val="20"/>
          <w:szCs w:val="20"/>
        </w:rPr>
        <w:lastRenderedPageBreak/>
        <w:br w:type="page"/>
      </w:r>
    </w:p>
    <w:p w:rsidR="00BE1499" w:rsidRPr="00517B36" w:rsidRDefault="00BE1499" w:rsidP="00BE1499">
      <w:pPr>
        <w:spacing w:before="240" w:line="360" w:lineRule="auto"/>
        <w:jc w:val="both"/>
        <w:rPr>
          <w:rFonts w:ascii="Times New Roman" w:hAnsi="Times New Roman" w:cs="Times New Roman"/>
          <w:sz w:val="20"/>
          <w:szCs w:val="20"/>
        </w:rPr>
      </w:pPr>
      <w:r w:rsidRPr="00517B36">
        <w:rPr>
          <w:rFonts w:ascii="Times New Roman" w:hAnsi="Times New Roman" w:cs="Times New Roman"/>
          <w:b/>
          <w:sz w:val="20"/>
          <w:szCs w:val="20"/>
        </w:rPr>
        <w:lastRenderedPageBreak/>
        <w:t xml:space="preserve">Tablo. </w:t>
      </w:r>
      <w:r w:rsidRPr="00517B36">
        <w:rPr>
          <w:rFonts w:ascii="Times New Roman" w:hAnsi="Times New Roman" w:cs="Times New Roman"/>
          <w:sz w:val="20"/>
          <w:szCs w:val="20"/>
        </w:rPr>
        <w:t>I. Sınıf Seçmeli Blokları ve Amaçları</w:t>
      </w:r>
    </w:p>
    <w:tbl>
      <w:tblPr>
        <w:tblStyle w:val="TabloKlavuzu"/>
        <w:tblW w:w="8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82"/>
        <w:gridCol w:w="5884"/>
      </w:tblGrid>
      <w:tr w:rsidR="00BE1499" w:rsidRPr="00517B36" w:rsidTr="00D80DF0">
        <w:tc>
          <w:tcPr>
            <w:tcW w:w="2682" w:type="dxa"/>
            <w:tcBorders>
              <w:top w:val="single" w:sz="4" w:space="0" w:color="auto"/>
              <w:bottom w:val="single" w:sz="4" w:space="0" w:color="auto"/>
            </w:tcBorders>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hAnsi="Times New Roman" w:cs="Times New Roman"/>
                <w:b/>
                <w:sz w:val="20"/>
                <w:szCs w:val="20"/>
              </w:rPr>
              <w:t>Seçmeli Blok</w:t>
            </w:r>
          </w:p>
        </w:tc>
        <w:tc>
          <w:tcPr>
            <w:tcW w:w="5884" w:type="dxa"/>
            <w:tcBorders>
              <w:top w:val="single" w:sz="4" w:space="0" w:color="auto"/>
              <w:bottom w:val="single" w:sz="4" w:space="0" w:color="auto"/>
            </w:tcBorders>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hAnsi="Times New Roman" w:cs="Times New Roman"/>
                <w:b/>
                <w:sz w:val="20"/>
                <w:szCs w:val="20"/>
              </w:rPr>
              <w:t xml:space="preserve">Amacı </w:t>
            </w:r>
          </w:p>
        </w:tc>
      </w:tr>
      <w:tr w:rsidR="00BE1499" w:rsidRPr="00517B36" w:rsidTr="00D80DF0">
        <w:tc>
          <w:tcPr>
            <w:tcW w:w="2682" w:type="dxa"/>
            <w:tcBorders>
              <w:top w:val="single" w:sz="4" w:space="0" w:color="auto"/>
            </w:tcBorders>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Hasta Merkezli Yaklaşım</w:t>
            </w:r>
          </w:p>
          <w:p w:rsidR="00BE1499" w:rsidRPr="00517B36" w:rsidRDefault="00BE1499" w:rsidP="00D80DF0">
            <w:pPr>
              <w:spacing w:before="240" w:line="360" w:lineRule="auto"/>
              <w:jc w:val="both"/>
              <w:rPr>
                <w:rFonts w:ascii="Times New Roman" w:hAnsi="Times New Roman" w:cs="Times New Roman"/>
                <w:sz w:val="20"/>
                <w:szCs w:val="20"/>
              </w:rPr>
            </w:pPr>
            <w:proofErr w:type="spellStart"/>
            <w:r w:rsidRPr="00517B36">
              <w:rPr>
                <w:rFonts w:ascii="Times New Roman" w:hAnsi="Times New Roman" w:cs="Times New Roman"/>
                <w:sz w:val="20"/>
                <w:szCs w:val="20"/>
              </w:rPr>
              <w:t>PatientCenteredApproach</w:t>
            </w:r>
            <w:proofErr w:type="spellEnd"/>
          </w:p>
        </w:tc>
        <w:tc>
          <w:tcPr>
            <w:tcW w:w="5884" w:type="dxa"/>
            <w:tcBorders>
              <w:top w:val="single" w:sz="4" w:space="0" w:color="auto"/>
            </w:tcBorders>
            <w:shd w:val="clear" w:color="auto" w:fill="auto"/>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hAnsi="Times New Roman" w:cs="Times New Roman"/>
                <w:color w:val="000000"/>
                <w:sz w:val="20"/>
                <w:szCs w:val="20"/>
              </w:rPr>
              <w:t>Hastanın inançlarını, kültürel özelliklerini, beklentilerini, umutlarını, hastalığının kaynağına dair düşüncelerini de sağlık hizmetine katan, hekim ile hastanın birlikte çalışarak, hastalığın idaresinde ortak söz sahibi olmalarını sağlayan yaklaşımın kavranılması amaçlanmaktadır.</w:t>
            </w:r>
          </w:p>
        </w:tc>
      </w:tr>
      <w:tr w:rsidR="00BE1499" w:rsidRPr="00517B36" w:rsidTr="00D80DF0">
        <w:tc>
          <w:tcPr>
            <w:tcW w:w="2682"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Tıbbi İngilizce </w:t>
            </w:r>
          </w:p>
        </w:tc>
        <w:tc>
          <w:tcPr>
            <w:tcW w:w="5884" w:type="dxa"/>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hAnsi="Times New Roman" w:cs="Times New Roman"/>
                <w:color w:val="000000"/>
                <w:sz w:val="20"/>
                <w:szCs w:val="20"/>
              </w:rPr>
              <w:t xml:space="preserve">Öğrencilerin İngilizce tıbbi metinleri okuması ve anlayabilmesi amaçlanmaktadır. </w:t>
            </w:r>
          </w:p>
        </w:tc>
      </w:tr>
      <w:tr w:rsidR="00BE1499" w:rsidRPr="00517B36" w:rsidTr="00D80DF0">
        <w:tc>
          <w:tcPr>
            <w:tcW w:w="2682"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Tıp Hukuku, Tıp Tarihi ve Tıbbi Etik  </w:t>
            </w:r>
          </w:p>
        </w:tc>
        <w:tc>
          <w:tcPr>
            <w:tcW w:w="5884"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Öğrencilerin hekim, diğer sağlık çalışanları, hasta hak ve sorumlulukları hakkında bilgi edinmeleri hedeflenmektedir.</w:t>
            </w:r>
          </w:p>
        </w:tc>
      </w:tr>
      <w:tr w:rsidR="00BE1499" w:rsidRPr="00517B36" w:rsidTr="00D80DF0">
        <w:tc>
          <w:tcPr>
            <w:tcW w:w="2682"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Sanat ve Tıp </w:t>
            </w:r>
          </w:p>
        </w:tc>
        <w:tc>
          <w:tcPr>
            <w:tcW w:w="5884"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Öğrencilerin hekim, diğer sağlık çalışanları, hasta hak ve sorumlulukları hakkında bilgi edinmeleri hedeflenmektedir.</w:t>
            </w:r>
          </w:p>
        </w:tc>
      </w:tr>
      <w:tr w:rsidR="00BE1499" w:rsidRPr="00517B36" w:rsidTr="00D80DF0">
        <w:tc>
          <w:tcPr>
            <w:tcW w:w="2682" w:type="dxa"/>
            <w:tcBorders>
              <w:bottom w:val="single" w:sz="4" w:space="0" w:color="auto"/>
            </w:tcBorders>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Tıpta Profesyonellik: </w:t>
            </w:r>
            <w:proofErr w:type="spellStart"/>
            <w:r w:rsidRPr="00517B36">
              <w:rPr>
                <w:rFonts w:ascii="Times New Roman" w:hAnsi="Times New Roman" w:cs="Times New Roman"/>
                <w:sz w:val="20"/>
                <w:szCs w:val="20"/>
              </w:rPr>
              <w:t>Mesleklerarası</w:t>
            </w:r>
            <w:proofErr w:type="spellEnd"/>
            <w:r w:rsidRPr="00517B36">
              <w:rPr>
                <w:rFonts w:ascii="Times New Roman" w:hAnsi="Times New Roman" w:cs="Times New Roman"/>
                <w:sz w:val="20"/>
                <w:szCs w:val="20"/>
              </w:rPr>
              <w:t xml:space="preserve"> İletişim ve İşbirliği </w:t>
            </w:r>
          </w:p>
        </w:tc>
        <w:tc>
          <w:tcPr>
            <w:tcW w:w="5884" w:type="dxa"/>
            <w:tcBorders>
              <w:bottom w:val="single" w:sz="4" w:space="0" w:color="auto"/>
            </w:tcBorders>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Öğrencilerin hekim, diğer sağlık çalışanları, hasta hak ve sorumlulukları hakkında bilgi edinmeleri hedeflenmektedir.</w:t>
            </w:r>
          </w:p>
        </w:tc>
      </w:tr>
    </w:tbl>
    <w:p w:rsidR="00BE1499" w:rsidRPr="00517B36" w:rsidRDefault="00BE1499" w:rsidP="00BE1499">
      <w:pPr>
        <w:spacing w:before="240" w:line="360" w:lineRule="auto"/>
        <w:jc w:val="both"/>
        <w:rPr>
          <w:rFonts w:ascii="Times New Roman" w:hAnsi="Times New Roman" w:cs="Times New Roman"/>
          <w:b/>
          <w:sz w:val="20"/>
          <w:szCs w:val="20"/>
        </w:rPr>
      </w:pPr>
    </w:p>
    <w:p w:rsidR="00BE1499" w:rsidRPr="00517B36" w:rsidRDefault="00BE1499" w:rsidP="00BE1499">
      <w:pPr>
        <w:spacing w:before="240" w:line="360" w:lineRule="auto"/>
        <w:jc w:val="both"/>
        <w:rPr>
          <w:rFonts w:ascii="Times New Roman" w:hAnsi="Times New Roman" w:cs="Times New Roman"/>
          <w:b/>
          <w:sz w:val="20"/>
          <w:szCs w:val="20"/>
        </w:rPr>
      </w:pPr>
      <w:r w:rsidRPr="00517B36">
        <w:rPr>
          <w:rFonts w:ascii="Times New Roman" w:hAnsi="Times New Roman" w:cs="Times New Roman"/>
          <w:b/>
          <w:sz w:val="20"/>
          <w:szCs w:val="20"/>
        </w:rPr>
        <w:t xml:space="preserve">Tablo. </w:t>
      </w:r>
      <w:r w:rsidRPr="00517B36">
        <w:rPr>
          <w:rFonts w:ascii="Times New Roman" w:hAnsi="Times New Roman" w:cs="Times New Roman"/>
          <w:sz w:val="20"/>
          <w:szCs w:val="20"/>
        </w:rPr>
        <w:t>II-III. Sınıf Seçmeli Blokları ve Amaçları</w:t>
      </w:r>
    </w:p>
    <w:tbl>
      <w:tblPr>
        <w:tblStyle w:val="TabloKlavuzu"/>
        <w:tblW w:w="8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82"/>
        <w:gridCol w:w="5884"/>
      </w:tblGrid>
      <w:tr w:rsidR="00BE1499" w:rsidRPr="00517B36" w:rsidTr="00D80DF0">
        <w:tc>
          <w:tcPr>
            <w:tcW w:w="2682" w:type="dxa"/>
            <w:tcBorders>
              <w:top w:val="single" w:sz="4" w:space="0" w:color="auto"/>
              <w:bottom w:val="single" w:sz="4" w:space="0" w:color="auto"/>
            </w:tcBorders>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hAnsi="Times New Roman" w:cs="Times New Roman"/>
                <w:b/>
                <w:sz w:val="20"/>
                <w:szCs w:val="20"/>
              </w:rPr>
              <w:t>Seçmeli Blok</w:t>
            </w:r>
          </w:p>
        </w:tc>
        <w:tc>
          <w:tcPr>
            <w:tcW w:w="5884" w:type="dxa"/>
            <w:tcBorders>
              <w:top w:val="single" w:sz="4" w:space="0" w:color="auto"/>
              <w:bottom w:val="single" w:sz="4" w:space="0" w:color="auto"/>
            </w:tcBorders>
          </w:tcPr>
          <w:p w:rsidR="00BE1499" w:rsidRPr="00517B36" w:rsidRDefault="00BE1499" w:rsidP="00D80DF0">
            <w:pPr>
              <w:spacing w:before="240" w:line="360" w:lineRule="auto"/>
              <w:jc w:val="both"/>
              <w:rPr>
                <w:rFonts w:ascii="Times New Roman" w:eastAsia="Times New Roman" w:hAnsi="Times New Roman" w:cs="Times New Roman"/>
                <w:b/>
                <w:color w:val="000000"/>
                <w:sz w:val="20"/>
                <w:szCs w:val="20"/>
              </w:rPr>
            </w:pPr>
            <w:r w:rsidRPr="00517B36">
              <w:rPr>
                <w:rFonts w:ascii="Times New Roman" w:eastAsia="Times New Roman" w:hAnsi="Times New Roman" w:cs="Times New Roman"/>
                <w:b/>
                <w:color w:val="000000"/>
                <w:sz w:val="20"/>
                <w:szCs w:val="20"/>
              </w:rPr>
              <w:t>Amacı</w:t>
            </w:r>
          </w:p>
        </w:tc>
      </w:tr>
      <w:tr w:rsidR="00BE1499" w:rsidRPr="00517B36" w:rsidTr="00D80DF0">
        <w:tc>
          <w:tcPr>
            <w:tcW w:w="2682" w:type="dxa"/>
            <w:tcBorders>
              <w:top w:val="single" w:sz="4" w:space="0" w:color="auto"/>
            </w:tcBorders>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İşitme </w:t>
            </w:r>
            <w:proofErr w:type="spellStart"/>
            <w:r w:rsidRPr="00517B36">
              <w:rPr>
                <w:rFonts w:ascii="Times New Roman" w:hAnsi="Times New Roman" w:cs="Times New Roman"/>
                <w:sz w:val="20"/>
                <w:szCs w:val="20"/>
              </w:rPr>
              <w:t>Engellillerle</w:t>
            </w:r>
            <w:proofErr w:type="spellEnd"/>
            <w:r w:rsidRPr="00517B36">
              <w:rPr>
                <w:rFonts w:ascii="Times New Roman" w:hAnsi="Times New Roman" w:cs="Times New Roman"/>
                <w:sz w:val="20"/>
                <w:szCs w:val="20"/>
              </w:rPr>
              <w:t xml:space="preserve"> İletişim ve Türk İşaret Dili </w:t>
            </w:r>
          </w:p>
        </w:tc>
        <w:tc>
          <w:tcPr>
            <w:tcW w:w="5884" w:type="dxa"/>
            <w:tcBorders>
              <w:top w:val="single" w:sz="4" w:space="0" w:color="auto"/>
            </w:tcBorders>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eastAsia="Times New Roman" w:hAnsi="Times New Roman" w:cs="Times New Roman"/>
                <w:color w:val="000000"/>
                <w:sz w:val="20"/>
                <w:szCs w:val="20"/>
              </w:rPr>
              <w:t>Engelli kültürü hakkında anlayış kazanılması, işitme engelli bireylerle iletişim/görüşme becerilerinin geliştirilmesi ve Türk İşaret Dilinin öğrenilmesi hedeflenmektedir.</w:t>
            </w:r>
          </w:p>
        </w:tc>
      </w:tr>
      <w:tr w:rsidR="00BE1499" w:rsidRPr="00517B36" w:rsidTr="00D80DF0">
        <w:tc>
          <w:tcPr>
            <w:tcW w:w="2682"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Hekim Rolleri</w:t>
            </w:r>
          </w:p>
        </w:tc>
        <w:tc>
          <w:tcPr>
            <w:tcW w:w="5884" w:type="dxa"/>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eastAsia="Times New Roman" w:hAnsi="Times New Roman" w:cs="Times New Roman"/>
                <w:color w:val="000000"/>
                <w:sz w:val="20"/>
                <w:szCs w:val="20"/>
              </w:rPr>
              <w:t>Uzman, lider, eğitici, profesyonel, iletişim becerilerine sahip ve sağlığı savunucu hekim rollerine ilişkin anlayış kazanılması, kişisel ve mesleki kimliğinin geliştirilmesi hedeflenmektedir.</w:t>
            </w:r>
          </w:p>
        </w:tc>
      </w:tr>
      <w:tr w:rsidR="00BE1499" w:rsidRPr="00517B36" w:rsidTr="00D80DF0">
        <w:tc>
          <w:tcPr>
            <w:tcW w:w="2682"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Birey, Toplum ve Hekim </w:t>
            </w:r>
          </w:p>
        </w:tc>
        <w:tc>
          <w:tcPr>
            <w:tcW w:w="5884" w:type="dxa"/>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eastAsia="Times New Roman" w:hAnsi="Times New Roman" w:cs="Times New Roman"/>
                <w:color w:val="000000"/>
                <w:sz w:val="20"/>
                <w:szCs w:val="20"/>
              </w:rPr>
              <w:t>Korunmaya muhtaç kadınlar, çocuk ve yaşlılar, ruhsal problem yaşayan hastalar,  suç işleyen bireyler ile toplum içinde azınlık statüsünde olan etnik gruplar ve farklı davranış kalıbı gösteren dezavantajlı grupların yaşam tarzlarını, sağlık sorunlarını ve sağlıklarını etkileyen etmenleri tartışmak hedeflenmektedir.</w:t>
            </w:r>
          </w:p>
        </w:tc>
      </w:tr>
      <w:tr w:rsidR="00BE1499" w:rsidRPr="00517B36" w:rsidTr="00D80DF0">
        <w:tc>
          <w:tcPr>
            <w:tcW w:w="2682"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Tıbbi Türkçe </w:t>
            </w:r>
          </w:p>
        </w:tc>
        <w:tc>
          <w:tcPr>
            <w:tcW w:w="5884" w:type="dxa"/>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eastAsia="Times New Roman" w:hAnsi="Times New Roman" w:cs="Times New Roman"/>
                <w:color w:val="000000"/>
                <w:sz w:val="20"/>
                <w:szCs w:val="20"/>
              </w:rPr>
              <w:t xml:space="preserve">Yabancı uyruklu öğrencilerin öğrenim süreçlerini kolaylaştırmak </w:t>
            </w:r>
            <w:r w:rsidRPr="00517B36">
              <w:rPr>
                <w:rFonts w:ascii="Times New Roman" w:eastAsia="Times New Roman" w:hAnsi="Times New Roman" w:cs="Times New Roman"/>
                <w:color w:val="000000"/>
                <w:sz w:val="20"/>
                <w:szCs w:val="20"/>
              </w:rPr>
              <w:lastRenderedPageBreak/>
              <w:t xml:space="preserve">amacıyla,  gündelik konular ve tıbbi makaleler üzerinden </w:t>
            </w:r>
            <w:proofErr w:type="spellStart"/>
            <w:r w:rsidRPr="00517B36">
              <w:rPr>
                <w:rFonts w:ascii="Times New Roman" w:eastAsia="Times New Roman" w:hAnsi="Times New Roman" w:cs="Times New Roman"/>
                <w:color w:val="000000"/>
                <w:sz w:val="20"/>
                <w:szCs w:val="20"/>
              </w:rPr>
              <w:t>Türkçe’nin</w:t>
            </w:r>
            <w:proofErr w:type="spellEnd"/>
            <w:r w:rsidRPr="00517B36">
              <w:rPr>
                <w:rFonts w:ascii="Times New Roman" w:eastAsia="Times New Roman" w:hAnsi="Times New Roman" w:cs="Times New Roman"/>
                <w:color w:val="000000"/>
                <w:sz w:val="20"/>
                <w:szCs w:val="20"/>
              </w:rPr>
              <w:t xml:space="preserve"> geliştirilmesi hedeflenmektedir.</w:t>
            </w:r>
          </w:p>
        </w:tc>
      </w:tr>
      <w:tr w:rsidR="00BE1499" w:rsidRPr="00517B36" w:rsidTr="00D80DF0">
        <w:tc>
          <w:tcPr>
            <w:tcW w:w="2682"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lastRenderedPageBreak/>
              <w:t xml:space="preserve">Spor Hekimliği </w:t>
            </w:r>
          </w:p>
        </w:tc>
        <w:tc>
          <w:tcPr>
            <w:tcW w:w="5884" w:type="dxa"/>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eastAsia="Times New Roman" w:hAnsi="Times New Roman" w:cs="Times New Roman"/>
                <w:color w:val="000000"/>
                <w:sz w:val="20"/>
                <w:szCs w:val="20"/>
              </w:rPr>
              <w:t>Spor ile ilişkili yaralanma ve hastalıkların temel tanı, tedavi ve koruyucu hekimlik yaklaşımlarının öğrenilmesi amaçlanmaktadır.</w:t>
            </w:r>
          </w:p>
        </w:tc>
      </w:tr>
      <w:tr w:rsidR="00BE1499" w:rsidRPr="00517B36" w:rsidTr="00D80DF0">
        <w:tc>
          <w:tcPr>
            <w:tcW w:w="2682"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Kök Hücre ve Gen Tedavisi</w:t>
            </w:r>
          </w:p>
        </w:tc>
        <w:tc>
          <w:tcPr>
            <w:tcW w:w="5884" w:type="dxa"/>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eastAsia="Times New Roman" w:hAnsi="Times New Roman" w:cs="Times New Roman"/>
                <w:color w:val="000000"/>
                <w:sz w:val="20"/>
                <w:szCs w:val="20"/>
              </w:rPr>
              <w:t>Spor ile ilişkili yaralanma ve hastalıkların temel tanı, tedavi ve koruyucu hekimlik yaklaşımlarının öğrenilmesi amaçlanmaktadır.</w:t>
            </w:r>
          </w:p>
        </w:tc>
      </w:tr>
      <w:tr w:rsidR="00BE1499" w:rsidRPr="00517B36" w:rsidTr="00D80DF0">
        <w:tc>
          <w:tcPr>
            <w:tcW w:w="2682" w:type="dxa"/>
          </w:tcPr>
          <w:p w:rsidR="00BE1499" w:rsidRPr="00517B36" w:rsidRDefault="00BE1499" w:rsidP="00D80DF0">
            <w:pPr>
              <w:spacing w:before="240" w:line="360" w:lineRule="auto"/>
              <w:jc w:val="both"/>
              <w:rPr>
                <w:rFonts w:ascii="Times New Roman" w:hAnsi="Times New Roman" w:cs="Times New Roman"/>
                <w:sz w:val="20"/>
                <w:szCs w:val="20"/>
                <w:highlight w:val="yellow"/>
              </w:rPr>
            </w:pPr>
            <w:r w:rsidRPr="00517B36">
              <w:rPr>
                <w:rFonts w:ascii="Times New Roman" w:hAnsi="Times New Roman" w:cs="Times New Roman"/>
                <w:sz w:val="20"/>
                <w:szCs w:val="20"/>
              </w:rPr>
              <w:t>Ortadoğu ve Afrika Enfeksiyonları</w:t>
            </w:r>
          </w:p>
        </w:tc>
        <w:tc>
          <w:tcPr>
            <w:tcW w:w="5884" w:type="dxa"/>
          </w:tcPr>
          <w:p w:rsidR="00BE1499" w:rsidRPr="00517B36" w:rsidRDefault="00BE1499" w:rsidP="00D80DF0">
            <w:pPr>
              <w:spacing w:before="240" w:line="360" w:lineRule="auto"/>
              <w:jc w:val="both"/>
              <w:rPr>
                <w:rFonts w:ascii="Times New Roman" w:eastAsia="Times New Roman" w:hAnsi="Times New Roman" w:cs="Times New Roman"/>
                <w:color w:val="000000"/>
                <w:sz w:val="20"/>
                <w:szCs w:val="20"/>
              </w:rPr>
            </w:pPr>
            <w:r w:rsidRPr="00517B36">
              <w:rPr>
                <w:rFonts w:ascii="Times New Roman" w:eastAsia="Times New Roman" w:hAnsi="Times New Roman" w:cs="Times New Roman"/>
                <w:color w:val="000000"/>
                <w:sz w:val="20"/>
                <w:szCs w:val="20"/>
              </w:rPr>
              <w:t xml:space="preserve">Yurtdışından özellikle Ortadoğu ve </w:t>
            </w:r>
            <w:proofErr w:type="spellStart"/>
            <w:r w:rsidRPr="00517B36">
              <w:rPr>
                <w:rFonts w:ascii="Times New Roman" w:eastAsia="Times New Roman" w:hAnsi="Times New Roman" w:cs="Times New Roman"/>
                <w:color w:val="000000"/>
                <w:sz w:val="20"/>
                <w:szCs w:val="20"/>
              </w:rPr>
              <w:t>Afrikadan</w:t>
            </w:r>
            <w:proofErr w:type="spellEnd"/>
            <w:r w:rsidRPr="00517B36">
              <w:rPr>
                <w:rFonts w:ascii="Times New Roman" w:eastAsia="Times New Roman" w:hAnsi="Times New Roman" w:cs="Times New Roman"/>
                <w:color w:val="000000"/>
                <w:sz w:val="20"/>
                <w:szCs w:val="20"/>
              </w:rPr>
              <w:t xml:space="preserve"> gelen </w:t>
            </w:r>
            <w:proofErr w:type="spellStart"/>
            <w:r w:rsidRPr="00517B36">
              <w:rPr>
                <w:rFonts w:ascii="Times New Roman" w:eastAsia="Times New Roman" w:hAnsi="Times New Roman" w:cs="Times New Roman"/>
                <w:color w:val="000000"/>
                <w:sz w:val="20"/>
                <w:szCs w:val="20"/>
              </w:rPr>
              <w:t>öğrencileirin</w:t>
            </w:r>
            <w:proofErr w:type="spellEnd"/>
            <w:r w:rsidRPr="00517B36">
              <w:rPr>
                <w:rFonts w:ascii="Times New Roman" w:eastAsia="Times New Roman" w:hAnsi="Times New Roman" w:cs="Times New Roman"/>
                <w:color w:val="000000"/>
                <w:sz w:val="20"/>
                <w:szCs w:val="20"/>
              </w:rPr>
              <w:t xml:space="preserve"> ülkelerine döndüklerinde o bölgelerde karşılaşabilecekleri </w:t>
            </w:r>
            <w:proofErr w:type="spellStart"/>
            <w:r w:rsidRPr="00517B36">
              <w:rPr>
                <w:rFonts w:ascii="Times New Roman" w:eastAsia="Times New Roman" w:hAnsi="Times New Roman" w:cs="Times New Roman"/>
                <w:color w:val="000000"/>
                <w:sz w:val="20"/>
                <w:szCs w:val="20"/>
              </w:rPr>
              <w:t>infeksiyonlar</w:t>
            </w:r>
            <w:proofErr w:type="spellEnd"/>
            <w:r w:rsidRPr="00517B36">
              <w:rPr>
                <w:rFonts w:ascii="Times New Roman" w:eastAsia="Times New Roman" w:hAnsi="Times New Roman" w:cs="Times New Roman"/>
                <w:color w:val="000000"/>
                <w:sz w:val="20"/>
                <w:szCs w:val="20"/>
              </w:rPr>
              <w:t xml:space="preserve"> hakkında bilgi sahibi olmaları amaçlanmaktadır.  </w:t>
            </w:r>
          </w:p>
        </w:tc>
      </w:tr>
      <w:tr w:rsidR="00BE1499" w:rsidRPr="00517B36" w:rsidTr="00D80DF0">
        <w:tc>
          <w:tcPr>
            <w:tcW w:w="2682" w:type="dxa"/>
          </w:tcPr>
          <w:p w:rsidR="00BE1499" w:rsidRPr="00517B36" w:rsidRDefault="00BE1499" w:rsidP="00D80DF0">
            <w:pPr>
              <w:spacing w:before="240" w:line="360" w:lineRule="auto"/>
              <w:jc w:val="both"/>
              <w:rPr>
                <w:rFonts w:ascii="Times New Roman" w:hAnsi="Times New Roman" w:cs="Times New Roman"/>
                <w:sz w:val="20"/>
                <w:szCs w:val="20"/>
                <w:highlight w:val="yellow"/>
              </w:rPr>
            </w:pPr>
            <w:r w:rsidRPr="00517B36">
              <w:rPr>
                <w:rFonts w:ascii="Times New Roman" w:hAnsi="Times New Roman" w:cs="Times New Roman"/>
                <w:sz w:val="20"/>
                <w:szCs w:val="20"/>
              </w:rPr>
              <w:t xml:space="preserve">İş Sağlığı ve Meslek Hastalıkları </w:t>
            </w:r>
          </w:p>
        </w:tc>
        <w:tc>
          <w:tcPr>
            <w:tcW w:w="5884" w:type="dxa"/>
          </w:tcPr>
          <w:p w:rsidR="00BE1499" w:rsidRPr="00517B36" w:rsidRDefault="00BE1499" w:rsidP="00D80DF0">
            <w:pPr>
              <w:spacing w:before="240" w:line="360" w:lineRule="auto"/>
              <w:jc w:val="both"/>
              <w:rPr>
                <w:rFonts w:ascii="Times New Roman" w:eastAsia="Times New Roman" w:hAnsi="Times New Roman" w:cs="Times New Roman"/>
                <w:color w:val="000000"/>
                <w:sz w:val="20"/>
                <w:szCs w:val="20"/>
              </w:rPr>
            </w:pPr>
            <w:r w:rsidRPr="00517B36">
              <w:rPr>
                <w:rFonts w:ascii="Times New Roman" w:eastAsia="Times New Roman" w:hAnsi="Times New Roman" w:cs="Times New Roman"/>
                <w:color w:val="000000"/>
                <w:sz w:val="20"/>
                <w:szCs w:val="20"/>
              </w:rPr>
              <w:t>Öğrencilerin i</w:t>
            </w:r>
            <w:r w:rsidRPr="00517B36">
              <w:rPr>
                <w:rFonts w:ascii="Times New Roman" w:hAnsi="Times New Roman" w:cs="Times New Roman"/>
                <w:sz w:val="20"/>
                <w:szCs w:val="20"/>
              </w:rPr>
              <w:t xml:space="preserve">ş sağlığı ve meslek hastalıkları konusunda </w:t>
            </w:r>
            <w:proofErr w:type="spellStart"/>
            <w:r w:rsidRPr="00517B36">
              <w:rPr>
                <w:rFonts w:ascii="Times New Roman" w:hAnsi="Times New Roman" w:cs="Times New Roman"/>
                <w:sz w:val="20"/>
                <w:szCs w:val="20"/>
              </w:rPr>
              <w:t>farkındalık</w:t>
            </w:r>
            <w:proofErr w:type="spellEnd"/>
            <w:r w:rsidRPr="00517B36">
              <w:rPr>
                <w:rFonts w:ascii="Times New Roman" w:hAnsi="Times New Roman" w:cs="Times New Roman"/>
                <w:sz w:val="20"/>
                <w:szCs w:val="20"/>
              </w:rPr>
              <w:t xml:space="preserve"> </w:t>
            </w:r>
            <w:proofErr w:type="spellStart"/>
            <w:r w:rsidRPr="00517B36">
              <w:rPr>
                <w:rFonts w:ascii="Times New Roman" w:hAnsi="Times New Roman" w:cs="Times New Roman"/>
                <w:sz w:val="20"/>
                <w:szCs w:val="20"/>
              </w:rPr>
              <w:t>kaznmalarını</w:t>
            </w:r>
            <w:proofErr w:type="spellEnd"/>
            <w:r w:rsidRPr="00517B36">
              <w:rPr>
                <w:rFonts w:ascii="Times New Roman" w:hAnsi="Times New Roman" w:cs="Times New Roman"/>
                <w:sz w:val="20"/>
                <w:szCs w:val="20"/>
              </w:rPr>
              <w:t xml:space="preserve"> sağlamaktır. </w:t>
            </w:r>
          </w:p>
        </w:tc>
      </w:tr>
      <w:tr w:rsidR="00BE1499" w:rsidRPr="00517B36" w:rsidTr="00D80DF0">
        <w:tc>
          <w:tcPr>
            <w:tcW w:w="2682"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Tıpta İnsan Bilimleri </w:t>
            </w:r>
          </w:p>
          <w:p w:rsidR="00BE1499" w:rsidRPr="00517B36" w:rsidRDefault="00BE1499" w:rsidP="00D80DF0">
            <w:pPr>
              <w:spacing w:before="240" w:line="360" w:lineRule="auto"/>
              <w:jc w:val="both"/>
              <w:rPr>
                <w:rFonts w:ascii="Times New Roman" w:hAnsi="Times New Roman" w:cs="Times New Roman"/>
                <w:sz w:val="20"/>
                <w:szCs w:val="20"/>
              </w:rPr>
            </w:pPr>
          </w:p>
        </w:tc>
        <w:tc>
          <w:tcPr>
            <w:tcW w:w="5884" w:type="dxa"/>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eastAsia="Times New Roman" w:hAnsi="Times New Roman" w:cs="Times New Roman"/>
                <w:color w:val="000000"/>
                <w:sz w:val="20"/>
                <w:szCs w:val="20"/>
              </w:rPr>
              <w:t>Tıbbın etik, sosyoloji, felsefe ve tarih gibi farklı yönlerinin analiz edilmesi amaçlanmaktadır</w:t>
            </w:r>
          </w:p>
        </w:tc>
      </w:tr>
      <w:tr w:rsidR="00BE1499" w:rsidRPr="00517B36" w:rsidTr="00D80DF0">
        <w:tc>
          <w:tcPr>
            <w:tcW w:w="2682"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Kanıta Dayalı Tıp</w:t>
            </w:r>
          </w:p>
        </w:tc>
        <w:tc>
          <w:tcPr>
            <w:tcW w:w="5884" w:type="dxa"/>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eastAsia="Times New Roman" w:hAnsi="Times New Roman" w:cs="Times New Roman"/>
                <w:color w:val="000000"/>
                <w:sz w:val="20"/>
                <w:szCs w:val="20"/>
              </w:rPr>
              <w:t>Hekimlik uygulamalarında en güncel kanıta ulaşma yollarının, kanıtların nasıl değerlendirileceğinin ve farklı disiplinlerde kanıta dayalı tıp uygulamalarının öğrenilmesi amaçlanmaktadır</w:t>
            </w:r>
          </w:p>
        </w:tc>
      </w:tr>
      <w:tr w:rsidR="00BE1499" w:rsidRPr="00517B36" w:rsidTr="00D80DF0">
        <w:tc>
          <w:tcPr>
            <w:tcW w:w="2682"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Sağlıklı Yaşam Tarzı </w:t>
            </w:r>
          </w:p>
        </w:tc>
        <w:tc>
          <w:tcPr>
            <w:tcW w:w="5884" w:type="dxa"/>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eastAsia="Times New Roman" w:hAnsi="Times New Roman" w:cs="Times New Roman"/>
                <w:color w:val="000000"/>
                <w:sz w:val="20"/>
                <w:szCs w:val="20"/>
              </w:rPr>
              <w:t>Sağlığın korunması ve geliştirilmesi için birey, aile ve topluma önerilecek yaşam tarzı değişikliklerinin öğrenilmesi amaçlanmaktadır.</w:t>
            </w:r>
          </w:p>
        </w:tc>
      </w:tr>
      <w:tr w:rsidR="00BE1499" w:rsidRPr="00517B36" w:rsidTr="00D80DF0">
        <w:tc>
          <w:tcPr>
            <w:tcW w:w="2682"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Tıbbi İngilizce </w:t>
            </w:r>
          </w:p>
        </w:tc>
        <w:tc>
          <w:tcPr>
            <w:tcW w:w="5884"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color w:val="000000"/>
                <w:sz w:val="20"/>
                <w:szCs w:val="20"/>
              </w:rPr>
              <w:t>Öğrencilerin İngilizce tıbbi metinleri okuması ve anlayabilmesi amaçlanmaktadır</w:t>
            </w:r>
            <w:proofErr w:type="gramStart"/>
            <w:r w:rsidRPr="00517B36">
              <w:rPr>
                <w:rFonts w:ascii="Times New Roman" w:hAnsi="Times New Roman" w:cs="Times New Roman"/>
                <w:color w:val="000000"/>
                <w:sz w:val="20"/>
                <w:szCs w:val="20"/>
              </w:rPr>
              <w:t>.</w:t>
            </w:r>
            <w:r w:rsidRPr="00517B36">
              <w:rPr>
                <w:rFonts w:ascii="Times New Roman" w:hAnsi="Times New Roman" w:cs="Times New Roman"/>
                <w:sz w:val="20"/>
                <w:szCs w:val="20"/>
              </w:rPr>
              <w:t>.</w:t>
            </w:r>
            <w:proofErr w:type="gramEnd"/>
          </w:p>
        </w:tc>
      </w:tr>
      <w:tr w:rsidR="00BE1499" w:rsidRPr="00517B36" w:rsidTr="00D80DF0">
        <w:tc>
          <w:tcPr>
            <w:tcW w:w="2682"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Gıda ve Sağlık </w:t>
            </w:r>
          </w:p>
        </w:tc>
        <w:tc>
          <w:tcPr>
            <w:tcW w:w="5884" w:type="dxa"/>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eastAsia="Times New Roman" w:hAnsi="Times New Roman" w:cs="Times New Roman"/>
                <w:color w:val="000000"/>
                <w:sz w:val="20"/>
                <w:szCs w:val="20"/>
              </w:rPr>
              <w:t xml:space="preserve">Sağlıklı beslenme ilkelerinin kavranması, insanlarda beslenme bozukluklarının yaratacağı tıbbi durumları açıklayabilmesi, temel klinik </w:t>
            </w:r>
            <w:proofErr w:type="spellStart"/>
            <w:r w:rsidRPr="00517B36">
              <w:rPr>
                <w:rFonts w:ascii="Times New Roman" w:eastAsia="Times New Roman" w:hAnsi="Times New Roman" w:cs="Times New Roman"/>
                <w:color w:val="000000"/>
                <w:sz w:val="20"/>
                <w:szCs w:val="20"/>
              </w:rPr>
              <w:t>nütrisyon</w:t>
            </w:r>
            <w:proofErr w:type="spellEnd"/>
            <w:r w:rsidRPr="00517B36">
              <w:rPr>
                <w:rFonts w:ascii="Times New Roman" w:eastAsia="Times New Roman" w:hAnsi="Times New Roman" w:cs="Times New Roman"/>
                <w:color w:val="000000"/>
                <w:sz w:val="20"/>
                <w:szCs w:val="20"/>
              </w:rPr>
              <w:t xml:space="preserve"> prensiplerinin anlaşılması amaçlanmaktadır.</w:t>
            </w:r>
          </w:p>
        </w:tc>
      </w:tr>
      <w:tr w:rsidR="00BE1499" w:rsidRPr="00517B36" w:rsidTr="00D80DF0">
        <w:tc>
          <w:tcPr>
            <w:tcW w:w="2682" w:type="dxa"/>
          </w:tcPr>
          <w:p w:rsidR="00BE1499" w:rsidRPr="00517B36" w:rsidRDefault="00BE1499" w:rsidP="00D80DF0">
            <w:pPr>
              <w:spacing w:before="240" w:line="360" w:lineRule="auto"/>
              <w:jc w:val="both"/>
              <w:rPr>
                <w:rFonts w:ascii="Times New Roman" w:hAnsi="Times New Roman" w:cs="Times New Roman"/>
                <w:sz w:val="20"/>
                <w:szCs w:val="20"/>
                <w:highlight w:val="yellow"/>
              </w:rPr>
            </w:pPr>
            <w:r w:rsidRPr="00517B36">
              <w:rPr>
                <w:rFonts w:ascii="Times New Roman" w:hAnsi="Times New Roman" w:cs="Times New Roman"/>
                <w:sz w:val="20"/>
                <w:szCs w:val="20"/>
              </w:rPr>
              <w:t xml:space="preserve">Sağlık Turizmi </w:t>
            </w:r>
          </w:p>
        </w:tc>
        <w:tc>
          <w:tcPr>
            <w:tcW w:w="5884" w:type="dxa"/>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 xml:space="preserve">Öğrencilerin sağlık turizmi kavramını, bileşenlerini önemini, dünyadaki ve ülkemizdeki durumunu kavraması amaçlanmaktadır. </w:t>
            </w:r>
          </w:p>
        </w:tc>
      </w:tr>
      <w:tr w:rsidR="00BE1499" w:rsidRPr="00517B36" w:rsidTr="00D80DF0">
        <w:tc>
          <w:tcPr>
            <w:tcW w:w="2682" w:type="dxa"/>
          </w:tcPr>
          <w:p w:rsidR="00BE1499" w:rsidRPr="00517B36" w:rsidRDefault="00BE1499" w:rsidP="00D80DF0">
            <w:pPr>
              <w:spacing w:before="240" w:line="360" w:lineRule="auto"/>
              <w:rPr>
                <w:rFonts w:ascii="Times New Roman" w:hAnsi="Times New Roman" w:cs="Times New Roman"/>
                <w:sz w:val="20"/>
                <w:szCs w:val="20"/>
                <w:highlight w:val="yellow"/>
              </w:rPr>
            </w:pPr>
            <w:r w:rsidRPr="00517B36">
              <w:rPr>
                <w:rFonts w:ascii="Times New Roman" w:hAnsi="Times New Roman" w:cs="Times New Roman"/>
                <w:sz w:val="20"/>
                <w:szCs w:val="20"/>
              </w:rPr>
              <w:t xml:space="preserve">Tıpta Girişimcilik ve </w:t>
            </w:r>
            <w:proofErr w:type="spellStart"/>
            <w:r w:rsidRPr="00517B36">
              <w:rPr>
                <w:rFonts w:ascii="Times New Roman" w:hAnsi="Times New Roman" w:cs="Times New Roman"/>
                <w:sz w:val="20"/>
                <w:szCs w:val="20"/>
              </w:rPr>
              <w:t>İnnovasyon</w:t>
            </w:r>
            <w:proofErr w:type="spellEnd"/>
          </w:p>
        </w:tc>
        <w:tc>
          <w:tcPr>
            <w:tcW w:w="5884" w:type="dxa"/>
          </w:tcPr>
          <w:p w:rsidR="00BE1499" w:rsidRPr="00517B36" w:rsidRDefault="00BE1499" w:rsidP="00D80DF0">
            <w:pPr>
              <w:spacing w:before="240" w:line="360" w:lineRule="auto"/>
              <w:rPr>
                <w:rFonts w:ascii="Times New Roman" w:hAnsi="Times New Roman" w:cs="Times New Roman"/>
                <w:sz w:val="20"/>
                <w:szCs w:val="20"/>
              </w:rPr>
            </w:pPr>
            <w:r w:rsidRPr="00517B36">
              <w:rPr>
                <w:rFonts w:ascii="Times New Roman" w:hAnsi="Times New Roman" w:cs="Times New Roman"/>
                <w:sz w:val="20"/>
                <w:szCs w:val="20"/>
              </w:rPr>
              <w:t xml:space="preserve">Tıp alanında yaşanan gelişmeler ve girişimcilik konularında öğrencilere bilgi ve tutum </w:t>
            </w:r>
            <w:proofErr w:type="spellStart"/>
            <w:r w:rsidRPr="00517B36">
              <w:rPr>
                <w:rFonts w:ascii="Times New Roman" w:hAnsi="Times New Roman" w:cs="Times New Roman"/>
                <w:sz w:val="20"/>
                <w:szCs w:val="20"/>
              </w:rPr>
              <w:t>kazanadırmak</w:t>
            </w:r>
            <w:proofErr w:type="spellEnd"/>
            <w:r w:rsidRPr="00517B36">
              <w:rPr>
                <w:rFonts w:ascii="Times New Roman" w:hAnsi="Times New Roman" w:cs="Times New Roman"/>
                <w:sz w:val="20"/>
                <w:szCs w:val="20"/>
              </w:rPr>
              <w:t xml:space="preserve"> amaçlanmaktadır. </w:t>
            </w:r>
          </w:p>
        </w:tc>
      </w:tr>
      <w:tr w:rsidR="00BE1499" w:rsidRPr="00517B36" w:rsidTr="00D80DF0">
        <w:tc>
          <w:tcPr>
            <w:tcW w:w="2682" w:type="dxa"/>
          </w:tcPr>
          <w:p w:rsidR="00BE1499" w:rsidRPr="00517B36" w:rsidRDefault="00BE1499" w:rsidP="00D80DF0">
            <w:pPr>
              <w:spacing w:before="240" w:line="360" w:lineRule="auto"/>
              <w:rPr>
                <w:rFonts w:ascii="Times New Roman" w:hAnsi="Times New Roman" w:cs="Times New Roman"/>
                <w:sz w:val="20"/>
                <w:szCs w:val="20"/>
                <w:highlight w:val="yellow"/>
              </w:rPr>
            </w:pPr>
            <w:r w:rsidRPr="00517B36">
              <w:rPr>
                <w:rFonts w:ascii="Times New Roman" w:hAnsi="Times New Roman" w:cs="Times New Roman"/>
                <w:sz w:val="20"/>
                <w:szCs w:val="20"/>
              </w:rPr>
              <w:t>Fiziksel Aktivite ve Ergonomi</w:t>
            </w:r>
          </w:p>
        </w:tc>
        <w:tc>
          <w:tcPr>
            <w:tcW w:w="5884" w:type="dxa"/>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hAnsi="Times New Roman" w:cs="Times New Roman"/>
                <w:sz w:val="20"/>
                <w:szCs w:val="20"/>
              </w:rPr>
              <w:t xml:space="preserve">Öğrencilerin ergonomik olmayan çalışma koşullarında ortaya çıkabilecek sağlık problemleri açısından </w:t>
            </w:r>
            <w:proofErr w:type="spellStart"/>
            <w:r w:rsidRPr="00517B36">
              <w:rPr>
                <w:rFonts w:ascii="Times New Roman" w:hAnsi="Times New Roman" w:cs="Times New Roman"/>
                <w:sz w:val="20"/>
                <w:szCs w:val="20"/>
              </w:rPr>
              <w:t>farkındalık</w:t>
            </w:r>
            <w:proofErr w:type="spellEnd"/>
            <w:r w:rsidRPr="00517B36">
              <w:rPr>
                <w:rFonts w:ascii="Times New Roman" w:hAnsi="Times New Roman" w:cs="Times New Roman"/>
                <w:sz w:val="20"/>
                <w:szCs w:val="20"/>
              </w:rPr>
              <w:t xml:space="preserve"> kazanmaları ve bu problemleri önleme ve gidermelerinde ergonominin önemini kavramları toplumsal doğru yeterli ve düzenli fiziksel aktivitenin </w:t>
            </w:r>
            <w:r>
              <w:rPr>
                <w:rFonts w:ascii="Times New Roman" w:hAnsi="Times New Roman" w:cs="Times New Roman"/>
                <w:sz w:val="20"/>
                <w:szCs w:val="20"/>
              </w:rPr>
              <w:lastRenderedPageBreak/>
              <w:t>teşv</w:t>
            </w:r>
            <w:r w:rsidRPr="00517B36">
              <w:rPr>
                <w:rFonts w:ascii="Times New Roman" w:hAnsi="Times New Roman" w:cs="Times New Roman"/>
                <w:sz w:val="20"/>
                <w:szCs w:val="20"/>
              </w:rPr>
              <w:t>iki için neler yapılması gerektiği konusunda bilgi kazanması amaçlanmaktadır.</w:t>
            </w:r>
          </w:p>
        </w:tc>
      </w:tr>
    </w:tbl>
    <w:p w:rsidR="00BE1499" w:rsidRPr="00517B36" w:rsidRDefault="00BE1499" w:rsidP="00BE1499">
      <w:pPr>
        <w:pBdr>
          <w:bottom w:val="single" w:sz="4" w:space="1" w:color="auto"/>
        </w:pBdr>
        <w:spacing w:before="240" w:line="360" w:lineRule="auto"/>
        <w:jc w:val="both"/>
        <w:rPr>
          <w:rFonts w:ascii="Times New Roman" w:hAnsi="Times New Roman" w:cs="Times New Roman"/>
          <w:b/>
          <w:sz w:val="20"/>
          <w:szCs w:val="20"/>
        </w:rPr>
      </w:pPr>
    </w:p>
    <w:p w:rsidR="00BE1499" w:rsidRPr="00517B36" w:rsidRDefault="00BE1499" w:rsidP="00BE1499">
      <w:pPr>
        <w:pBdr>
          <w:bottom w:val="single" w:sz="4" w:space="1" w:color="auto"/>
        </w:pBdr>
        <w:tabs>
          <w:tab w:val="left" w:pos="8539"/>
        </w:tabs>
        <w:spacing w:before="240" w:line="360" w:lineRule="auto"/>
        <w:jc w:val="both"/>
        <w:rPr>
          <w:rFonts w:ascii="Times New Roman" w:hAnsi="Times New Roman" w:cs="Times New Roman"/>
          <w:b/>
          <w:sz w:val="20"/>
          <w:szCs w:val="20"/>
        </w:rPr>
      </w:pPr>
    </w:p>
    <w:p w:rsidR="00BE1499" w:rsidRPr="00517B36" w:rsidRDefault="00BE1499" w:rsidP="00BE1499">
      <w:pPr>
        <w:pBdr>
          <w:bottom w:val="single" w:sz="4" w:space="1" w:color="auto"/>
        </w:pBdr>
        <w:spacing w:before="240" w:line="360" w:lineRule="auto"/>
        <w:jc w:val="both"/>
        <w:rPr>
          <w:rFonts w:ascii="Times New Roman" w:hAnsi="Times New Roman" w:cs="Times New Roman"/>
          <w:b/>
          <w:sz w:val="20"/>
          <w:szCs w:val="20"/>
        </w:rPr>
      </w:pPr>
    </w:p>
    <w:p w:rsidR="00BE1499" w:rsidRPr="00517B36" w:rsidRDefault="00BE1499" w:rsidP="00BE1499">
      <w:pPr>
        <w:pBdr>
          <w:bottom w:val="single" w:sz="4" w:space="1" w:color="auto"/>
        </w:pBdr>
        <w:spacing w:before="240" w:line="360" w:lineRule="auto"/>
        <w:jc w:val="both"/>
        <w:rPr>
          <w:rFonts w:ascii="Times New Roman" w:hAnsi="Times New Roman" w:cs="Times New Roman"/>
          <w:sz w:val="20"/>
          <w:szCs w:val="20"/>
        </w:rPr>
      </w:pPr>
      <w:r w:rsidRPr="00517B36">
        <w:rPr>
          <w:rFonts w:ascii="Times New Roman" w:hAnsi="Times New Roman" w:cs="Times New Roman"/>
          <w:b/>
          <w:sz w:val="20"/>
          <w:szCs w:val="20"/>
        </w:rPr>
        <w:t xml:space="preserve">Tablo. </w:t>
      </w:r>
      <w:r w:rsidRPr="00517B36">
        <w:rPr>
          <w:rFonts w:ascii="Times New Roman" w:hAnsi="Times New Roman" w:cs="Times New Roman"/>
          <w:sz w:val="20"/>
          <w:szCs w:val="20"/>
        </w:rPr>
        <w:t>IV. Sınıf Seçmelileri</w:t>
      </w:r>
    </w:p>
    <w:tbl>
      <w:tblPr>
        <w:tblStyle w:val="TabloKlavuzu"/>
        <w:tblW w:w="8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96"/>
        <w:gridCol w:w="3091"/>
        <w:gridCol w:w="2459"/>
      </w:tblGrid>
      <w:tr w:rsidR="00BE1499" w:rsidRPr="00517B36" w:rsidTr="00D80DF0">
        <w:tc>
          <w:tcPr>
            <w:tcW w:w="2896" w:type="dxa"/>
            <w:vAlign w:val="bottom"/>
          </w:tcPr>
          <w:p w:rsidR="00BE1499" w:rsidRPr="00517B36" w:rsidRDefault="00BE1499" w:rsidP="00D80DF0">
            <w:pPr>
              <w:spacing w:before="240" w:line="360" w:lineRule="auto"/>
              <w:contextualSpacing/>
              <w:rPr>
                <w:rFonts w:ascii="Times New Roman" w:hAnsi="Times New Roman" w:cs="Times New Roman"/>
                <w:sz w:val="20"/>
                <w:szCs w:val="20"/>
              </w:rPr>
            </w:pPr>
            <w:r w:rsidRPr="00517B36">
              <w:rPr>
                <w:rFonts w:ascii="Times New Roman" w:hAnsi="Times New Roman" w:cs="Times New Roman"/>
                <w:sz w:val="20"/>
                <w:szCs w:val="20"/>
              </w:rPr>
              <w:t>Endokrinoloji</w:t>
            </w:r>
          </w:p>
        </w:tc>
        <w:tc>
          <w:tcPr>
            <w:tcW w:w="3091" w:type="dxa"/>
            <w:vAlign w:val="bottom"/>
          </w:tcPr>
          <w:p w:rsidR="00BE1499" w:rsidRPr="00517B36" w:rsidRDefault="00BE1499" w:rsidP="00D80DF0">
            <w:pPr>
              <w:spacing w:before="240" w:line="360" w:lineRule="auto"/>
              <w:contextualSpacing/>
              <w:rPr>
                <w:rFonts w:ascii="Times New Roman" w:hAnsi="Times New Roman" w:cs="Times New Roman"/>
                <w:sz w:val="20"/>
                <w:szCs w:val="20"/>
              </w:rPr>
            </w:pPr>
            <w:r w:rsidRPr="00517B36">
              <w:rPr>
                <w:rFonts w:ascii="Times New Roman" w:hAnsi="Times New Roman" w:cs="Times New Roman"/>
                <w:sz w:val="20"/>
                <w:szCs w:val="20"/>
              </w:rPr>
              <w:t>Gastroenteroloji</w:t>
            </w:r>
          </w:p>
        </w:tc>
        <w:tc>
          <w:tcPr>
            <w:tcW w:w="2459" w:type="dxa"/>
            <w:vAlign w:val="bottom"/>
          </w:tcPr>
          <w:p w:rsidR="00BE1499" w:rsidRPr="00517B36" w:rsidRDefault="00BE1499" w:rsidP="00D80DF0">
            <w:pPr>
              <w:spacing w:before="240" w:line="360" w:lineRule="auto"/>
              <w:contextualSpacing/>
              <w:rPr>
                <w:rFonts w:ascii="Times New Roman" w:hAnsi="Times New Roman" w:cs="Times New Roman"/>
                <w:sz w:val="20"/>
                <w:szCs w:val="20"/>
              </w:rPr>
            </w:pPr>
            <w:r w:rsidRPr="00517B36">
              <w:rPr>
                <w:rFonts w:ascii="Times New Roman" w:hAnsi="Times New Roman" w:cs="Times New Roman"/>
                <w:sz w:val="20"/>
                <w:szCs w:val="20"/>
              </w:rPr>
              <w:t>Göğüs cerrahisi</w:t>
            </w:r>
          </w:p>
        </w:tc>
      </w:tr>
      <w:tr w:rsidR="00BE1499" w:rsidRPr="00517B36" w:rsidTr="00D80DF0">
        <w:tc>
          <w:tcPr>
            <w:tcW w:w="2896" w:type="dxa"/>
            <w:vAlign w:val="bottom"/>
          </w:tcPr>
          <w:p w:rsidR="00BE1499" w:rsidRPr="00517B36" w:rsidRDefault="00BE1499" w:rsidP="00D80DF0">
            <w:pPr>
              <w:spacing w:before="240" w:line="360" w:lineRule="auto"/>
              <w:contextualSpacing/>
              <w:rPr>
                <w:rFonts w:ascii="Times New Roman" w:hAnsi="Times New Roman" w:cs="Times New Roman"/>
                <w:sz w:val="20"/>
                <w:szCs w:val="20"/>
              </w:rPr>
            </w:pPr>
            <w:r w:rsidRPr="00517B36">
              <w:rPr>
                <w:rFonts w:ascii="Times New Roman" w:hAnsi="Times New Roman" w:cs="Times New Roman"/>
                <w:sz w:val="20"/>
                <w:szCs w:val="20"/>
              </w:rPr>
              <w:t>Hepatoloji</w:t>
            </w:r>
          </w:p>
        </w:tc>
        <w:tc>
          <w:tcPr>
            <w:tcW w:w="3091" w:type="dxa"/>
            <w:vAlign w:val="bottom"/>
          </w:tcPr>
          <w:p w:rsidR="00BE1499" w:rsidRPr="00517B36" w:rsidRDefault="00BE1499" w:rsidP="00D80DF0">
            <w:pPr>
              <w:spacing w:before="240" w:line="360" w:lineRule="auto"/>
              <w:contextualSpacing/>
              <w:rPr>
                <w:rFonts w:ascii="Times New Roman" w:hAnsi="Times New Roman" w:cs="Times New Roman"/>
                <w:sz w:val="20"/>
                <w:szCs w:val="20"/>
              </w:rPr>
            </w:pPr>
            <w:r w:rsidRPr="00517B36">
              <w:rPr>
                <w:rFonts w:ascii="Times New Roman" w:hAnsi="Times New Roman" w:cs="Times New Roman"/>
                <w:sz w:val="20"/>
                <w:szCs w:val="20"/>
              </w:rPr>
              <w:t>Kardiyak aciller</w:t>
            </w:r>
          </w:p>
        </w:tc>
        <w:tc>
          <w:tcPr>
            <w:tcW w:w="2459" w:type="dxa"/>
            <w:vAlign w:val="bottom"/>
          </w:tcPr>
          <w:p w:rsidR="00BE1499" w:rsidRPr="00517B36" w:rsidRDefault="00BE1499" w:rsidP="00D80DF0">
            <w:pPr>
              <w:spacing w:before="240" w:line="360" w:lineRule="auto"/>
              <w:contextualSpacing/>
              <w:rPr>
                <w:rFonts w:ascii="Times New Roman" w:hAnsi="Times New Roman" w:cs="Times New Roman"/>
                <w:sz w:val="20"/>
                <w:szCs w:val="20"/>
              </w:rPr>
            </w:pPr>
            <w:r w:rsidRPr="00517B36">
              <w:rPr>
                <w:rFonts w:ascii="Times New Roman" w:hAnsi="Times New Roman" w:cs="Times New Roman"/>
                <w:sz w:val="20"/>
                <w:szCs w:val="20"/>
              </w:rPr>
              <w:t>Yeni doğan</w:t>
            </w:r>
          </w:p>
        </w:tc>
      </w:tr>
      <w:tr w:rsidR="00BE1499" w:rsidRPr="00517B36" w:rsidTr="00D80DF0">
        <w:tc>
          <w:tcPr>
            <w:tcW w:w="2896" w:type="dxa"/>
            <w:vAlign w:val="bottom"/>
          </w:tcPr>
          <w:p w:rsidR="00BE1499" w:rsidRPr="00517B36" w:rsidRDefault="00BE1499" w:rsidP="00D80DF0">
            <w:pPr>
              <w:spacing w:before="240" w:line="360" w:lineRule="auto"/>
              <w:contextualSpacing/>
              <w:rPr>
                <w:rFonts w:ascii="Times New Roman" w:hAnsi="Times New Roman" w:cs="Times New Roman"/>
                <w:sz w:val="20"/>
                <w:szCs w:val="20"/>
              </w:rPr>
            </w:pPr>
            <w:r w:rsidRPr="00517B36">
              <w:rPr>
                <w:rFonts w:ascii="Times New Roman" w:hAnsi="Times New Roman" w:cs="Times New Roman"/>
                <w:sz w:val="20"/>
                <w:szCs w:val="20"/>
              </w:rPr>
              <w:t>Hematoloji</w:t>
            </w:r>
          </w:p>
        </w:tc>
        <w:tc>
          <w:tcPr>
            <w:tcW w:w="3091" w:type="dxa"/>
            <w:vAlign w:val="bottom"/>
          </w:tcPr>
          <w:p w:rsidR="00BE1499" w:rsidRPr="00517B36" w:rsidRDefault="00BE1499" w:rsidP="00D80DF0">
            <w:pPr>
              <w:spacing w:before="240" w:line="360" w:lineRule="auto"/>
              <w:contextualSpacing/>
              <w:rPr>
                <w:rFonts w:ascii="Times New Roman" w:hAnsi="Times New Roman" w:cs="Times New Roman"/>
                <w:sz w:val="20"/>
                <w:szCs w:val="20"/>
              </w:rPr>
            </w:pPr>
            <w:r w:rsidRPr="00517B36">
              <w:rPr>
                <w:rFonts w:ascii="Times New Roman" w:hAnsi="Times New Roman" w:cs="Times New Roman"/>
                <w:sz w:val="20"/>
                <w:szCs w:val="20"/>
              </w:rPr>
              <w:t xml:space="preserve">Kardiyak aritmiler ve </w:t>
            </w:r>
            <w:proofErr w:type="spellStart"/>
            <w:r w:rsidRPr="00517B36">
              <w:rPr>
                <w:rFonts w:ascii="Times New Roman" w:hAnsi="Times New Roman" w:cs="Times New Roman"/>
                <w:sz w:val="20"/>
                <w:szCs w:val="20"/>
              </w:rPr>
              <w:t>elektrofizyoloji</w:t>
            </w:r>
            <w:proofErr w:type="spellEnd"/>
          </w:p>
        </w:tc>
        <w:tc>
          <w:tcPr>
            <w:tcW w:w="2459" w:type="dxa"/>
            <w:vAlign w:val="bottom"/>
          </w:tcPr>
          <w:p w:rsidR="00BE1499" w:rsidRPr="00517B36" w:rsidRDefault="00BE1499" w:rsidP="00D80DF0">
            <w:pPr>
              <w:spacing w:before="240" w:line="360" w:lineRule="auto"/>
              <w:contextualSpacing/>
              <w:rPr>
                <w:rFonts w:ascii="Times New Roman" w:hAnsi="Times New Roman" w:cs="Times New Roman"/>
                <w:sz w:val="20"/>
                <w:szCs w:val="20"/>
              </w:rPr>
            </w:pPr>
            <w:r w:rsidRPr="00517B36">
              <w:rPr>
                <w:rFonts w:ascii="Times New Roman" w:hAnsi="Times New Roman" w:cs="Times New Roman"/>
                <w:sz w:val="20"/>
                <w:szCs w:val="20"/>
              </w:rPr>
              <w:t>Enfeksiyon hastalıkları ve klinik mikrobiyoloji</w:t>
            </w:r>
          </w:p>
        </w:tc>
      </w:tr>
      <w:tr w:rsidR="00BE1499" w:rsidRPr="00517B36" w:rsidTr="00D80DF0">
        <w:tc>
          <w:tcPr>
            <w:tcW w:w="2896" w:type="dxa"/>
            <w:vAlign w:val="bottom"/>
          </w:tcPr>
          <w:p w:rsidR="00BE1499" w:rsidRPr="00517B36" w:rsidRDefault="00BE1499" w:rsidP="00D80DF0">
            <w:pPr>
              <w:spacing w:before="240" w:line="360" w:lineRule="auto"/>
              <w:contextualSpacing/>
              <w:rPr>
                <w:rFonts w:ascii="Times New Roman" w:hAnsi="Times New Roman" w:cs="Times New Roman"/>
                <w:sz w:val="20"/>
                <w:szCs w:val="20"/>
              </w:rPr>
            </w:pPr>
            <w:r w:rsidRPr="00517B36">
              <w:rPr>
                <w:rFonts w:ascii="Times New Roman" w:hAnsi="Times New Roman" w:cs="Times New Roman"/>
                <w:sz w:val="20"/>
                <w:szCs w:val="20"/>
              </w:rPr>
              <w:t>Onkoloji</w:t>
            </w:r>
          </w:p>
        </w:tc>
        <w:tc>
          <w:tcPr>
            <w:tcW w:w="3091" w:type="dxa"/>
            <w:vAlign w:val="bottom"/>
          </w:tcPr>
          <w:p w:rsidR="00BE1499" w:rsidRPr="00517B36" w:rsidRDefault="00BE1499" w:rsidP="00D80DF0">
            <w:pPr>
              <w:spacing w:before="240" w:line="360" w:lineRule="auto"/>
              <w:contextualSpacing/>
              <w:rPr>
                <w:rFonts w:ascii="Times New Roman" w:hAnsi="Times New Roman" w:cs="Times New Roman"/>
                <w:sz w:val="20"/>
                <w:szCs w:val="20"/>
              </w:rPr>
            </w:pPr>
            <w:r w:rsidRPr="00517B36">
              <w:rPr>
                <w:rFonts w:ascii="Times New Roman" w:hAnsi="Times New Roman" w:cs="Times New Roman"/>
                <w:sz w:val="20"/>
                <w:szCs w:val="20"/>
              </w:rPr>
              <w:t>Kardiyak görüntüleme</w:t>
            </w:r>
          </w:p>
        </w:tc>
        <w:tc>
          <w:tcPr>
            <w:tcW w:w="2459" w:type="dxa"/>
            <w:vAlign w:val="bottom"/>
          </w:tcPr>
          <w:p w:rsidR="00BE1499" w:rsidRPr="00517B36" w:rsidRDefault="00BE1499" w:rsidP="00D80DF0">
            <w:pPr>
              <w:spacing w:before="240" w:line="360" w:lineRule="auto"/>
              <w:contextualSpacing/>
              <w:rPr>
                <w:rFonts w:ascii="Times New Roman" w:hAnsi="Times New Roman" w:cs="Times New Roman"/>
                <w:sz w:val="20"/>
                <w:szCs w:val="20"/>
              </w:rPr>
            </w:pPr>
            <w:r w:rsidRPr="00517B36">
              <w:rPr>
                <w:rFonts w:ascii="Times New Roman" w:hAnsi="Times New Roman" w:cs="Times New Roman"/>
                <w:sz w:val="20"/>
                <w:szCs w:val="20"/>
              </w:rPr>
              <w:t>Çocuk gastroenteroloji</w:t>
            </w:r>
          </w:p>
        </w:tc>
      </w:tr>
      <w:tr w:rsidR="00BE1499" w:rsidRPr="00517B36" w:rsidTr="00D80DF0">
        <w:tc>
          <w:tcPr>
            <w:tcW w:w="2896" w:type="dxa"/>
            <w:vAlign w:val="bottom"/>
          </w:tcPr>
          <w:p w:rsidR="00BE1499" w:rsidRPr="00517B36" w:rsidRDefault="00BE1499" w:rsidP="00D80DF0">
            <w:pPr>
              <w:spacing w:before="240" w:line="360" w:lineRule="auto"/>
              <w:contextualSpacing/>
              <w:rPr>
                <w:rFonts w:ascii="Times New Roman" w:hAnsi="Times New Roman" w:cs="Times New Roman"/>
                <w:sz w:val="20"/>
                <w:szCs w:val="20"/>
              </w:rPr>
            </w:pPr>
            <w:proofErr w:type="spellStart"/>
            <w:r w:rsidRPr="00517B36">
              <w:rPr>
                <w:rFonts w:ascii="Times New Roman" w:hAnsi="Times New Roman" w:cs="Times New Roman"/>
                <w:sz w:val="20"/>
                <w:szCs w:val="20"/>
              </w:rPr>
              <w:t>Nefroloji</w:t>
            </w:r>
            <w:proofErr w:type="spellEnd"/>
          </w:p>
        </w:tc>
        <w:tc>
          <w:tcPr>
            <w:tcW w:w="3091" w:type="dxa"/>
            <w:vAlign w:val="bottom"/>
          </w:tcPr>
          <w:p w:rsidR="00BE1499" w:rsidRPr="00517B36" w:rsidRDefault="00BE1499" w:rsidP="00D80DF0">
            <w:pPr>
              <w:spacing w:before="240" w:line="360" w:lineRule="auto"/>
              <w:contextualSpacing/>
              <w:rPr>
                <w:rFonts w:ascii="Times New Roman" w:hAnsi="Times New Roman" w:cs="Times New Roman"/>
                <w:sz w:val="20"/>
                <w:szCs w:val="20"/>
              </w:rPr>
            </w:pPr>
            <w:r w:rsidRPr="00517B36">
              <w:rPr>
                <w:rFonts w:ascii="Times New Roman" w:hAnsi="Times New Roman" w:cs="Times New Roman"/>
                <w:sz w:val="20"/>
                <w:szCs w:val="20"/>
              </w:rPr>
              <w:t>Göğüs hastalıkları</w:t>
            </w:r>
          </w:p>
        </w:tc>
        <w:tc>
          <w:tcPr>
            <w:tcW w:w="2459" w:type="dxa"/>
            <w:vAlign w:val="bottom"/>
          </w:tcPr>
          <w:p w:rsidR="00BE1499" w:rsidRPr="00517B36" w:rsidRDefault="00BE1499" w:rsidP="00D80DF0">
            <w:pPr>
              <w:spacing w:before="240" w:line="360" w:lineRule="auto"/>
              <w:contextualSpacing/>
              <w:rPr>
                <w:rFonts w:ascii="Times New Roman" w:hAnsi="Times New Roman" w:cs="Times New Roman"/>
                <w:sz w:val="20"/>
                <w:szCs w:val="20"/>
              </w:rPr>
            </w:pPr>
            <w:r w:rsidRPr="00517B36">
              <w:rPr>
                <w:rFonts w:ascii="Times New Roman" w:hAnsi="Times New Roman" w:cs="Times New Roman"/>
                <w:sz w:val="20"/>
                <w:szCs w:val="20"/>
              </w:rPr>
              <w:t>Çocuk endokrinoloji</w:t>
            </w:r>
          </w:p>
        </w:tc>
      </w:tr>
      <w:tr w:rsidR="00BE1499" w:rsidRPr="00517B36" w:rsidTr="00D80DF0">
        <w:tc>
          <w:tcPr>
            <w:tcW w:w="2896" w:type="dxa"/>
            <w:vAlign w:val="bottom"/>
          </w:tcPr>
          <w:p w:rsidR="00BE1499" w:rsidRPr="00517B36" w:rsidRDefault="00BE1499" w:rsidP="00D80DF0">
            <w:pPr>
              <w:spacing w:before="240" w:line="360" w:lineRule="auto"/>
              <w:contextualSpacing/>
              <w:rPr>
                <w:rFonts w:ascii="Times New Roman" w:hAnsi="Times New Roman" w:cs="Times New Roman"/>
                <w:sz w:val="20"/>
                <w:szCs w:val="20"/>
              </w:rPr>
            </w:pPr>
            <w:proofErr w:type="spellStart"/>
            <w:r w:rsidRPr="00517B36">
              <w:rPr>
                <w:rFonts w:ascii="Times New Roman" w:hAnsi="Times New Roman" w:cs="Times New Roman"/>
                <w:sz w:val="20"/>
                <w:szCs w:val="20"/>
              </w:rPr>
              <w:t>İmmunoloji</w:t>
            </w:r>
            <w:proofErr w:type="spellEnd"/>
          </w:p>
        </w:tc>
        <w:tc>
          <w:tcPr>
            <w:tcW w:w="3091" w:type="dxa"/>
            <w:vAlign w:val="bottom"/>
          </w:tcPr>
          <w:p w:rsidR="00BE1499" w:rsidRPr="00517B36" w:rsidRDefault="00BE1499" w:rsidP="00D80DF0">
            <w:pPr>
              <w:spacing w:before="240" w:line="360" w:lineRule="auto"/>
              <w:contextualSpacing/>
              <w:rPr>
                <w:rFonts w:ascii="Times New Roman" w:hAnsi="Times New Roman" w:cs="Times New Roman"/>
                <w:sz w:val="20"/>
                <w:szCs w:val="20"/>
              </w:rPr>
            </w:pPr>
            <w:r w:rsidRPr="00517B36">
              <w:rPr>
                <w:rFonts w:ascii="Times New Roman" w:hAnsi="Times New Roman" w:cs="Times New Roman"/>
                <w:sz w:val="20"/>
                <w:szCs w:val="20"/>
              </w:rPr>
              <w:t>Çocuk kardiyoloji</w:t>
            </w:r>
          </w:p>
        </w:tc>
        <w:tc>
          <w:tcPr>
            <w:tcW w:w="2459" w:type="dxa"/>
            <w:vAlign w:val="bottom"/>
          </w:tcPr>
          <w:p w:rsidR="00BE1499" w:rsidRPr="00517B36" w:rsidRDefault="00BE1499" w:rsidP="00D80DF0">
            <w:pPr>
              <w:spacing w:before="240" w:line="360" w:lineRule="auto"/>
              <w:contextualSpacing/>
              <w:rPr>
                <w:rFonts w:ascii="Times New Roman" w:hAnsi="Times New Roman" w:cs="Times New Roman"/>
                <w:sz w:val="20"/>
                <w:szCs w:val="20"/>
              </w:rPr>
            </w:pPr>
            <w:r w:rsidRPr="00517B36">
              <w:rPr>
                <w:rFonts w:ascii="Times New Roman" w:hAnsi="Times New Roman" w:cs="Times New Roman"/>
                <w:sz w:val="20"/>
                <w:szCs w:val="20"/>
              </w:rPr>
              <w:t>Çocuk nöroloji</w:t>
            </w:r>
          </w:p>
        </w:tc>
      </w:tr>
      <w:tr w:rsidR="00BE1499" w:rsidRPr="00517B36" w:rsidTr="00D80DF0">
        <w:tc>
          <w:tcPr>
            <w:tcW w:w="2896" w:type="dxa"/>
            <w:vAlign w:val="bottom"/>
          </w:tcPr>
          <w:p w:rsidR="00BE1499" w:rsidRPr="00517B36" w:rsidRDefault="00BE1499" w:rsidP="00D80DF0">
            <w:pPr>
              <w:spacing w:before="240" w:line="360" w:lineRule="auto"/>
              <w:contextualSpacing/>
              <w:rPr>
                <w:rFonts w:ascii="Times New Roman" w:hAnsi="Times New Roman" w:cs="Times New Roman"/>
                <w:sz w:val="20"/>
                <w:szCs w:val="20"/>
              </w:rPr>
            </w:pPr>
            <w:proofErr w:type="spellStart"/>
            <w:r w:rsidRPr="00517B36">
              <w:rPr>
                <w:rFonts w:ascii="Times New Roman" w:hAnsi="Times New Roman" w:cs="Times New Roman"/>
                <w:sz w:val="20"/>
                <w:szCs w:val="20"/>
              </w:rPr>
              <w:t>Romatoloji</w:t>
            </w:r>
            <w:proofErr w:type="spellEnd"/>
          </w:p>
        </w:tc>
        <w:tc>
          <w:tcPr>
            <w:tcW w:w="3091" w:type="dxa"/>
            <w:vAlign w:val="bottom"/>
          </w:tcPr>
          <w:p w:rsidR="00BE1499" w:rsidRPr="00517B36" w:rsidRDefault="00BE1499" w:rsidP="00D80DF0">
            <w:pPr>
              <w:spacing w:before="240" w:line="360" w:lineRule="auto"/>
              <w:contextualSpacing/>
              <w:rPr>
                <w:rFonts w:ascii="Times New Roman" w:hAnsi="Times New Roman" w:cs="Times New Roman"/>
                <w:sz w:val="20"/>
                <w:szCs w:val="20"/>
              </w:rPr>
            </w:pPr>
            <w:r w:rsidRPr="00517B36">
              <w:rPr>
                <w:rFonts w:ascii="Times New Roman" w:hAnsi="Times New Roman" w:cs="Times New Roman"/>
                <w:sz w:val="20"/>
                <w:szCs w:val="20"/>
              </w:rPr>
              <w:t>Çocuk hematoloji</w:t>
            </w:r>
          </w:p>
        </w:tc>
        <w:tc>
          <w:tcPr>
            <w:tcW w:w="2459" w:type="dxa"/>
            <w:vAlign w:val="bottom"/>
          </w:tcPr>
          <w:p w:rsidR="00BE1499" w:rsidRPr="00517B36" w:rsidRDefault="00BE1499" w:rsidP="00D80DF0">
            <w:pPr>
              <w:spacing w:before="240" w:line="360" w:lineRule="auto"/>
              <w:contextualSpacing/>
              <w:rPr>
                <w:rFonts w:ascii="Times New Roman" w:hAnsi="Times New Roman" w:cs="Times New Roman"/>
                <w:sz w:val="20"/>
                <w:szCs w:val="20"/>
              </w:rPr>
            </w:pPr>
            <w:proofErr w:type="spellStart"/>
            <w:r w:rsidRPr="00517B36">
              <w:rPr>
                <w:rFonts w:ascii="Times New Roman" w:hAnsi="Times New Roman" w:cs="Times New Roman"/>
                <w:sz w:val="20"/>
                <w:szCs w:val="20"/>
              </w:rPr>
              <w:t>Kolorektal</w:t>
            </w:r>
            <w:proofErr w:type="spellEnd"/>
            <w:r w:rsidRPr="00517B36">
              <w:rPr>
                <w:rFonts w:ascii="Times New Roman" w:hAnsi="Times New Roman" w:cs="Times New Roman"/>
                <w:sz w:val="20"/>
                <w:szCs w:val="20"/>
              </w:rPr>
              <w:t xml:space="preserve"> cerrahi</w:t>
            </w:r>
          </w:p>
        </w:tc>
      </w:tr>
      <w:tr w:rsidR="00BE1499" w:rsidRPr="00517B36" w:rsidTr="00D80DF0">
        <w:tc>
          <w:tcPr>
            <w:tcW w:w="2896" w:type="dxa"/>
            <w:vAlign w:val="bottom"/>
          </w:tcPr>
          <w:p w:rsidR="00BE1499" w:rsidRPr="00517B36" w:rsidRDefault="00BE1499" w:rsidP="00D80DF0">
            <w:pPr>
              <w:spacing w:before="240" w:line="360" w:lineRule="auto"/>
              <w:contextualSpacing/>
              <w:rPr>
                <w:rFonts w:ascii="Times New Roman" w:hAnsi="Times New Roman" w:cs="Times New Roman"/>
                <w:sz w:val="20"/>
                <w:szCs w:val="20"/>
              </w:rPr>
            </w:pPr>
            <w:r w:rsidRPr="00517B36">
              <w:rPr>
                <w:rFonts w:ascii="Times New Roman" w:hAnsi="Times New Roman" w:cs="Times New Roman"/>
                <w:sz w:val="20"/>
                <w:szCs w:val="20"/>
              </w:rPr>
              <w:t>Ürolojik aciller</w:t>
            </w:r>
          </w:p>
        </w:tc>
        <w:tc>
          <w:tcPr>
            <w:tcW w:w="3091" w:type="dxa"/>
            <w:vAlign w:val="bottom"/>
          </w:tcPr>
          <w:p w:rsidR="00BE1499" w:rsidRPr="00517B36" w:rsidRDefault="00BE1499" w:rsidP="00D80DF0">
            <w:pPr>
              <w:spacing w:before="240" w:line="360" w:lineRule="auto"/>
              <w:contextualSpacing/>
              <w:rPr>
                <w:rFonts w:ascii="Times New Roman" w:hAnsi="Times New Roman" w:cs="Times New Roman"/>
                <w:sz w:val="20"/>
                <w:szCs w:val="20"/>
              </w:rPr>
            </w:pPr>
            <w:r w:rsidRPr="00517B36">
              <w:rPr>
                <w:rFonts w:ascii="Times New Roman" w:hAnsi="Times New Roman" w:cs="Times New Roman"/>
                <w:sz w:val="20"/>
                <w:szCs w:val="20"/>
              </w:rPr>
              <w:t xml:space="preserve">Çocuk </w:t>
            </w:r>
            <w:proofErr w:type="spellStart"/>
            <w:r w:rsidRPr="00517B36">
              <w:rPr>
                <w:rFonts w:ascii="Times New Roman" w:hAnsi="Times New Roman" w:cs="Times New Roman"/>
                <w:sz w:val="20"/>
                <w:szCs w:val="20"/>
              </w:rPr>
              <w:t>nefroloji</w:t>
            </w:r>
            <w:proofErr w:type="spellEnd"/>
          </w:p>
        </w:tc>
        <w:tc>
          <w:tcPr>
            <w:tcW w:w="2459" w:type="dxa"/>
            <w:vAlign w:val="bottom"/>
          </w:tcPr>
          <w:p w:rsidR="00BE1499" w:rsidRPr="00517B36" w:rsidRDefault="00BE1499" w:rsidP="00D80DF0">
            <w:pPr>
              <w:spacing w:before="240" w:line="360" w:lineRule="auto"/>
              <w:contextualSpacing/>
              <w:rPr>
                <w:rFonts w:ascii="Times New Roman" w:hAnsi="Times New Roman" w:cs="Times New Roman"/>
                <w:sz w:val="20"/>
                <w:szCs w:val="20"/>
              </w:rPr>
            </w:pPr>
            <w:proofErr w:type="spellStart"/>
            <w:r w:rsidRPr="00517B36">
              <w:rPr>
                <w:rFonts w:ascii="Times New Roman" w:hAnsi="Times New Roman" w:cs="Times New Roman"/>
                <w:sz w:val="20"/>
                <w:szCs w:val="20"/>
              </w:rPr>
              <w:t>Hepatobilier</w:t>
            </w:r>
            <w:proofErr w:type="spellEnd"/>
            <w:r w:rsidRPr="00517B36">
              <w:rPr>
                <w:rFonts w:ascii="Times New Roman" w:hAnsi="Times New Roman" w:cs="Times New Roman"/>
                <w:sz w:val="20"/>
                <w:szCs w:val="20"/>
              </w:rPr>
              <w:t xml:space="preserve"> cerrahi</w:t>
            </w:r>
          </w:p>
        </w:tc>
      </w:tr>
      <w:tr w:rsidR="00BE1499" w:rsidRPr="00517B36" w:rsidTr="00D80DF0">
        <w:tc>
          <w:tcPr>
            <w:tcW w:w="2896" w:type="dxa"/>
            <w:vAlign w:val="bottom"/>
          </w:tcPr>
          <w:p w:rsidR="00BE1499" w:rsidRPr="00517B36" w:rsidRDefault="00BE1499" w:rsidP="00D80DF0">
            <w:pPr>
              <w:spacing w:before="240" w:line="360" w:lineRule="auto"/>
              <w:contextualSpacing/>
              <w:rPr>
                <w:rFonts w:ascii="Times New Roman" w:hAnsi="Times New Roman" w:cs="Times New Roman"/>
                <w:sz w:val="20"/>
                <w:szCs w:val="20"/>
              </w:rPr>
            </w:pPr>
            <w:r w:rsidRPr="00517B36">
              <w:rPr>
                <w:rFonts w:ascii="Times New Roman" w:hAnsi="Times New Roman" w:cs="Times New Roman"/>
                <w:sz w:val="20"/>
                <w:szCs w:val="20"/>
              </w:rPr>
              <w:t>Onkolojik cerrahi</w:t>
            </w:r>
          </w:p>
        </w:tc>
        <w:tc>
          <w:tcPr>
            <w:tcW w:w="3091" w:type="dxa"/>
            <w:vAlign w:val="bottom"/>
          </w:tcPr>
          <w:p w:rsidR="00BE1499" w:rsidRPr="00517B36" w:rsidRDefault="00BE1499" w:rsidP="00D80DF0">
            <w:pPr>
              <w:spacing w:before="240" w:line="360" w:lineRule="auto"/>
              <w:contextualSpacing/>
              <w:rPr>
                <w:rFonts w:ascii="Times New Roman" w:hAnsi="Times New Roman" w:cs="Times New Roman"/>
                <w:sz w:val="20"/>
                <w:szCs w:val="20"/>
              </w:rPr>
            </w:pPr>
            <w:r w:rsidRPr="00517B36">
              <w:rPr>
                <w:rFonts w:ascii="Times New Roman" w:hAnsi="Times New Roman" w:cs="Times New Roman"/>
                <w:sz w:val="20"/>
                <w:szCs w:val="20"/>
              </w:rPr>
              <w:t xml:space="preserve">Çocuk </w:t>
            </w:r>
            <w:proofErr w:type="spellStart"/>
            <w:r w:rsidRPr="00517B36">
              <w:rPr>
                <w:rFonts w:ascii="Times New Roman" w:hAnsi="Times New Roman" w:cs="Times New Roman"/>
                <w:sz w:val="20"/>
                <w:szCs w:val="20"/>
              </w:rPr>
              <w:t>allerjiimmunoloji</w:t>
            </w:r>
            <w:proofErr w:type="spellEnd"/>
          </w:p>
        </w:tc>
        <w:tc>
          <w:tcPr>
            <w:tcW w:w="2459" w:type="dxa"/>
            <w:vAlign w:val="bottom"/>
          </w:tcPr>
          <w:p w:rsidR="00BE1499" w:rsidRPr="00517B36" w:rsidRDefault="00BE1499" w:rsidP="00D80DF0">
            <w:pPr>
              <w:spacing w:before="240" w:line="360" w:lineRule="auto"/>
              <w:contextualSpacing/>
              <w:rPr>
                <w:rFonts w:ascii="Times New Roman" w:hAnsi="Times New Roman" w:cs="Times New Roman"/>
                <w:sz w:val="20"/>
                <w:szCs w:val="20"/>
              </w:rPr>
            </w:pPr>
            <w:r w:rsidRPr="00517B36">
              <w:rPr>
                <w:rFonts w:ascii="Times New Roman" w:hAnsi="Times New Roman" w:cs="Times New Roman"/>
                <w:sz w:val="20"/>
                <w:szCs w:val="20"/>
              </w:rPr>
              <w:t xml:space="preserve">Erkek </w:t>
            </w:r>
            <w:proofErr w:type="spellStart"/>
            <w:r w:rsidRPr="00517B36">
              <w:rPr>
                <w:rFonts w:ascii="Times New Roman" w:hAnsi="Times New Roman" w:cs="Times New Roman"/>
                <w:sz w:val="20"/>
                <w:szCs w:val="20"/>
              </w:rPr>
              <w:t>fertilite</w:t>
            </w:r>
            <w:proofErr w:type="spellEnd"/>
            <w:r w:rsidRPr="00517B36">
              <w:rPr>
                <w:rFonts w:ascii="Times New Roman" w:hAnsi="Times New Roman" w:cs="Times New Roman"/>
                <w:sz w:val="20"/>
                <w:szCs w:val="20"/>
              </w:rPr>
              <w:t xml:space="preserve"> bozuklukları</w:t>
            </w:r>
          </w:p>
        </w:tc>
      </w:tr>
      <w:tr w:rsidR="00BE1499" w:rsidRPr="00517B36" w:rsidTr="00D80DF0">
        <w:tc>
          <w:tcPr>
            <w:tcW w:w="2896" w:type="dxa"/>
            <w:vAlign w:val="bottom"/>
          </w:tcPr>
          <w:p w:rsidR="00BE1499" w:rsidRPr="00517B36" w:rsidRDefault="00BE1499" w:rsidP="00D80DF0">
            <w:pPr>
              <w:spacing w:before="240" w:line="360" w:lineRule="auto"/>
              <w:contextualSpacing/>
              <w:rPr>
                <w:rFonts w:ascii="Times New Roman" w:hAnsi="Times New Roman" w:cs="Times New Roman"/>
                <w:sz w:val="20"/>
                <w:szCs w:val="20"/>
              </w:rPr>
            </w:pPr>
            <w:r w:rsidRPr="00517B36">
              <w:rPr>
                <w:rFonts w:ascii="Times New Roman" w:hAnsi="Times New Roman" w:cs="Times New Roman"/>
                <w:sz w:val="20"/>
                <w:szCs w:val="20"/>
              </w:rPr>
              <w:t>Çocuk onkoloji</w:t>
            </w:r>
          </w:p>
        </w:tc>
        <w:tc>
          <w:tcPr>
            <w:tcW w:w="3091" w:type="dxa"/>
            <w:vAlign w:val="bottom"/>
          </w:tcPr>
          <w:p w:rsidR="00BE1499" w:rsidRPr="00517B36" w:rsidRDefault="00BE1499" w:rsidP="00D80DF0">
            <w:pPr>
              <w:spacing w:before="240" w:line="360" w:lineRule="auto"/>
              <w:contextualSpacing/>
              <w:rPr>
                <w:rFonts w:ascii="Times New Roman" w:hAnsi="Times New Roman" w:cs="Times New Roman"/>
                <w:sz w:val="20"/>
                <w:szCs w:val="20"/>
              </w:rPr>
            </w:pPr>
            <w:r w:rsidRPr="00517B36">
              <w:rPr>
                <w:rFonts w:ascii="Times New Roman" w:hAnsi="Times New Roman" w:cs="Times New Roman"/>
                <w:sz w:val="20"/>
                <w:szCs w:val="20"/>
              </w:rPr>
              <w:t>Çocuk metabolizma</w:t>
            </w:r>
          </w:p>
        </w:tc>
        <w:tc>
          <w:tcPr>
            <w:tcW w:w="2459" w:type="dxa"/>
            <w:vAlign w:val="bottom"/>
          </w:tcPr>
          <w:p w:rsidR="00BE1499" w:rsidRPr="00517B36" w:rsidRDefault="00BE1499" w:rsidP="00D80DF0">
            <w:pPr>
              <w:spacing w:before="240" w:line="360" w:lineRule="auto"/>
              <w:contextualSpacing/>
              <w:rPr>
                <w:rFonts w:ascii="Times New Roman" w:hAnsi="Times New Roman" w:cs="Times New Roman"/>
                <w:sz w:val="20"/>
                <w:szCs w:val="20"/>
              </w:rPr>
            </w:pPr>
            <w:r w:rsidRPr="00517B36">
              <w:rPr>
                <w:rFonts w:ascii="Times New Roman" w:hAnsi="Times New Roman" w:cs="Times New Roman"/>
                <w:sz w:val="20"/>
                <w:szCs w:val="20"/>
              </w:rPr>
              <w:t>Girişimsel Üroloji</w:t>
            </w:r>
          </w:p>
        </w:tc>
      </w:tr>
      <w:tr w:rsidR="00BE1499" w:rsidRPr="00517B36" w:rsidTr="00D80DF0">
        <w:tc>
          <w:tcPr>
            <w:tcW w:w="2896" w:type="dxa"/>
            <w:tcBorders>
              <w:bottom w:val="single" w:sz="4" w:space="0" w:color="auto"/>
            </w:tcBorders>
            <w:vAlign w:val="bottom"/>
          </w:tcPr>
          <w:p w:rsidR="00BE1499" w:rsidRPr="00517B36" w:rsidRDefault="00BE1499" w:rsidP="00D80DF0">
            <w:pPr>
              <w:spacing w:before="240" w:line="360" w:lineRule="auto"/>
              <w:contextualSpacing/>
              <w:rPr>
                <w:rFonts w:ascii="Times New Roman" w:hAnsi="Times New Roman" w:cs="Times New Roman"/>
                <w:sz w:val="20"/>
                <w:szCs w:val="20"/>
              </w:rPr>
            </w:pPr>
            <w:proofErr w:type="spellStart"/>
            <w:r w:rsidRPr="00517B36">
              <w:rPr>
                <w:rFonts w:ascii="Times New Roman" w:hAnsi="Times New Roman" w:cs="Times New Roman"/>
                <w:sz w:val="20"/>
                <w:szCs w:val="20"/>
              </w:rPr>
              <w:t>Transplant</w:t>
            </w:r>
            <w:proofErr w:type="spellEnd"/>
          </w:p>
        </w:tc>
        <w:tc>
          <w:tcPr>
            <w:tcW w:w="3091" w:type="dxa"/>
            <w:tcBorders>
              <w:bottom w:val="single" w:sz="4" w:space="0" w:color="auto"/>
            </w:tcBorders>
            <w:vAlign w:val="bottom"/>
          </w:tcPr>
          <w:p w:rsidR="00BE1499" w:rsidRPr="00517B36" w:rsidRDefault="00BE1499" w:rsidP="00D80DF0">
            <w:pPr>
              <w:spacing w:before="240" w:line="360" w:lineRule="auto"/>
              <w:contextualSpacing/>
              <w:rPr>
                <w:rFonts w:ascii="Times New Roman" w:hAnsi="Times New Roman" w:cs="Times New Roman"/>
                <w:sz w:val="20"/>
                <w:szCs w:val="20"/>
              </w:rPr>
            </w:pPr>
            <w:r w:rsidRPr="00517B36">
              <w:rPr>
                <w:rFonts w:ascii="Times New Roman" w:hAnsi="Times New Roman" w:cs="Times New Roman"/>
                <w:sz w:val="20"/>
                <w:szCs w:val="20"/>
              </w:rPr>
              <w:t xml:space="preserve">Çocuk yoğun bakım </w:t>
            </w:r>
          </w:p>
        </w:tc>
        <w:tc>
          <w:tcPr>
            <w:tcW w:w="2459" w:type="dxa"/>
            <w:tcBorders>
              <w:bottom w:val="single" w:sz="4" w:space="0" w:color="auto"/>
            </w:tcBorders>
          </w:tcPr>
          <w:p w:rsidR="00BE1499" w:rsidRPr="00517B36" w:rsidRDefault="00BE1499" w:rsidP="00D80DF0">
            <w:pPr>
              <w:spacing w:before="240" w:line="360" w:lineRule="auto"/>
              <w:jc w:val="both"/>
              <w:rPr>
                <w:rFonts w:ascii="Times New Roman" w:hAnsi="Times New Roman" w:cs="Times New Roman"/>
                <w:sz w:val="20"/>
                <w:szCs w:val="20"/>
              </w:rPr>
            </w:pPr>
            <w:r w:rsidRPr="00517B36">
              <w:rPr>
                <w:rFonts w:ascii="Times New Roman" w:hAnsi="Times New Roman" w:cs="Times New Roman"/>
                <w:sz w:val="20"/>
                <w:szCs w:val="20"/>
              </w:rPr>
              <w:t>Kalp damar cerrahisi</w:t>
            </w:r>
          </w:p>
        </w:tc>
      </w:tr>
    </w:tbl>
    <w:p w:rsidR="00BE1499" w:rsidRPr="00517B36" w:rsidRDefault="00BE1499" w:rsidP="00BE1499">
      <w:pPr>
        <w:spacing w:before="240" w:line="360" w:lineRule="auto"/>
        <w:jc w:val="both"/>
        <w:rPr>
          <w:rFonts w:ascii="Times New Roman" w:hAnsi="Times New Roman" w:cs="Times New Roman"/>
          <w:sz w:val="20"/>
          <w:szCs w:val="20"/>
        </w:rPr>
      </w:pPr>
    </w:p>
    <w:p w:rsidR="00BE1499" w:rsidRPr="00517B36" w:rsidRDefault="00BE1499" w:rsidP="00BE1499">
      <w:pPr>
        <w:spacing w:before="240" w:line="360" w:lineRule="auto"/>
        <w:jc w:val="both"/>
        <w:rPr>
          <w:rFonts w:ascii="Times New Roman" w:hAnsi="Times New Roman" w:cs="Times New Roman"/>
          <w:sz w:val="20"/>
          <w:szCs w:val="20"/>
        </w:rPr>
      </w:pPr>
      <w:proofErr w:type="gramStart"/>
      <w:r w:rsidRPr="00517B36">
        <w:rPr>
          <w:rFonts w:ascii="Times New Roman" w:hAnsi="Times New Roman" w:cs="Times New Roman"/>
          <w:b/>
          <w:sz w:val="20"/>
          <w:szCs w:val="20"/>
        </w:rPr>
        <w:t>Tablo.</w:t>
      </w:r>
      <w:r w:rsidRPr="00517B36">
        <w:rPr>
          <w:rFonts w:ascii="Times New Roman" w:hAnsi="Times New Roman" w:cs="Times New Roman"/>
          <w:sz w:val="20"/>
          <w:szCs w:val="20"/>
        </w:rPr>
        <w:t>V</w:t>
      </w:r>
      <w:proofErr w:type="gramEnd"/>
      <w:r w:rsidRPr="00517B36">
        <w:rPr>
          <w:rFonts w:ascii="Times New Roman" w:hAnsi="Times New Roman" w:cs="Times New Roman"/>
          <w:sz w:val="20"/>
          <w:szCs w:val="20"/>
        </w:rPr>
        <w:t>. Sınıf Seçmelileri</w:t>
      </w:r>
    </w:p>
    <w:tbl>
      <w:tblPr>
        <w:tblStyle w:val="TabloKlavuzu"/>
        <w:tblW w:w="8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03"/>
        <w:gridCol w:w="5763"/>
      </w:tblGrid>
      <w:tr w:rsidR="00BE1499" w:rsidRPr="00517B36" w:rsidTr="00D80DF0">
        <w:tc>
          <w:tcPr>
            <w:tcW w:w="2803" w:type="dxa"/>
            <w:tcBorders>
              <w:top w:val="single" w:sz="4" w:space="0" w:color="auto"/>
            </w:tcBorders>
            <w:vAlign w:val="bottom"/>
          </w:tcPr>
          <w:p w:rsidR="00BE1499" w:rsidRPr="00517B36" w:rsidRDefault="00BE1499" w:rsidP="00D80DF0">
            <w:pPr>
              <w:spacing w:before="240" w:line="360" w:lineRule="auto"/>
              <w:contextualSpacing/>
              <w:rPr>
                <w:rFonts w:ascii="Times New Roman" w:eastAsia="Times New Roman" w:hAnsi="Times New Roman" w:cs="Times New Roman"/>
                <w:color w:val="000000"/>
                <w:sz w:val="20"/>
                <w:szCs w:val="20"/>
                <w:lang w:eastAsia="tr-TR"/>
              </w:rPr>
            </w:pPr>
            <w:r w:rsidRPr="00517B36">
              <w:rPr>
                <w:rFonts w:ascii="Times New Roman" w:eastAsia="Times New Roman" w:hAnsi="Times New Roman" w:cs="Times New Roman"/>
                <w:color w:val="000000"/>
                <w:sz w:val="20"/>
                <w:szCs w:val="20"/>
                <w:lang w:eastAsia="tr-TR"/>
              </w:rPr>
              <w:t xml:space="preserve">Göğüs cerrahisi </w:t>
            </w:r>
          </w:p>
        </w:tc>
        <w:tc>
          <w:tcPr>
            <w:tcW w:w="5763" w:type="dxa"/>
            <w:tcBorders>
              <w:top w:val="single" w:sz="4" w:space="0" w:color="auto"/>
            </w:tcBorders>
            <w:vAlign w:val="bottom"/>
          </w:tcPr>
          <w:p w:rsidR="00BE1499" w:rsidRPr="00517B36" w:rsidRDefault="00BE1499" w:rsidP="00D80DF0">
            <w:pPr>
              <w:spacing w:before="240" w:line="360" w:lineRule="auto"/>
              <w:contextualSpacing/>
              <w:rPr>
                <w:rFonts w:ascii="Times New Roman" w:eastAsia="Times New Roman" w:hAnsi="Times New Roman" w:cs="Times New Roman"/>
                <w:color w:val="000000"/>
                <w:sz w:val="20"/>
                <w:szCs w:val="20"/>
                <w:lang w:eastAsia="tr-TR"/>
              </w:rPr>
            </w:pPr>
            <w:r w:rsidRPr="00517B36">
              <w:rPr>
                <w:rFonts w:ascii="Times New Roman" w:eastAsia="Times New Roman" w:hAnsi="Times New Roman" w:cs="Times New Roman"/>
                <w:color w:val="000000"/>
                <w:sz w:val="20"/>
                <w:szCs w:val="20"/>
                <w:lang w:eastAsia="tr-TR"/>
              </w:rPr>
              <w:t xml:space="preserve">Radyasyon onkolojisi </w:t>
            </w:r>
          </w:p>
        </w:tc>
      </w:tr>
      <w:tr w:rsidR="00BE1499" w:rsidRPr="00517B36" w:rsidTr="00D80DF0">
        <w:tc>
          <w:tcPr>
            <w:tcW w:w="2803" w:type="dxa"/>
            <w:tcBorders>
              <w:bottom w:val="single" w:sz="4" w:space="0" w:color="auto"/>
            </w:tcBorders>
            <w:vAlign w:val="bottom"/>
          </w:tcPr>
          <w:p w:rsidR="00BE1499" w:rsidRPr="00517B36" w:rsidRDefault="00BE1499" w:rsidP="00D80DF0">
            <w:pPr>
              <w:spacing w:before="240" w:line="360" w:lineRule="auto"/>
              <w:contextualSpacing/>
              <w:rPr>
                <w:rFonts w:ascii="Times New Roman" w:eastAsia="Times New Roman" w:hAnsi="Times New Roman" w:cs="Times New Roman"/>
                <w:color w:val="000000"/>
                <w:sz w:val="20"/>
                <w:szCs w:val="20"/>
                <w:lang w:eastAsia="tr-TR"/>
              </w:rPr>
            </w:pPr>
            <w:r w:rsidRPr="00517B36">
              <w:rPr>
                <w:rFonts w:ascii="Times New Roman" w:eastAsia="Times New Roman" w:hAnsi="Times New Roman" w:cs="Times New Roman"/>
                <w:color w:val="000000"/>
                <w:sz w:val="20"/>
                <w:szCs w:val="20"/>
                <w:lang w:eastAsia="tr-TR"/>
              </w:rPr>
              <w:t xml:space="preserve">Çocuk cerrahisi </w:t>
            </w:r>
          </w:p>
        </w:tc>
        <w:tc>
          <w:tcPr>
            <w:tcW w:w="5763" w:type="dxa"/>
            <w:tcBorders>
              <w:bottom w:val="single" w:sz="4" w:space="0" w:color="auto"/>
            </w:tcBorders>
            <w:vAlign w:val="bottom"/>
          </w:tcPr>
          <w:p w:rsidR="00BE1499" w:rsidRPr="00517B36" w:rsidRDefault="00BE1499" w:rsidP="00D80DF0">
            <w:pPr>
              <w:spacing w:before="240" w:line="360" w:lineRule="auto"/>
              <w:contextualSpacing/>
              <w:rPr>
                <w:rFonts w:ascii="Times New Roman" w:eastAsia="Times New Roman" w:hAnsi="Times New Roman" w:cs="Times New Roman"/>
                <w:color w:val="000000"/>
                <w:sz w:val="20"/>
                <w:szCs w:val="20"/>
                <w:lang w:eastAsia="tr-TR"/>
              </w:rPr>
            </w:pPr>
            <w:r w:rsidRPr="00517B36">
              <w:rPr>
                <w:rFonts w:ascii="Times New Roman" w:eastAsia="Times New Roman" w:hAnsi="Times New Roman" w:cs="Times New Roman"/>
                <w:color w:val="000000"/>
                <w:sz w:val="20"/>
                <w:szCs w:val="20"/>
                <w:lang w:eastAsia="tr-TR"/>
              </w:rPr>
              <w:t xml:space="preserve">Kalp damar cerrahisi </w:t>
            </w:r>
          </w:p>
        </w:tc>
      </w:tr>
    </w:tbl>
    <w:p w:rsidR="00BE1499" w:rsidRPr="00517B36" w:rsidRDefault="00BE1499" w:rsidP="00BE1499">
      <w:pPr>
        <w:spacing w:before="240" w:line="360" w:lineRule="auto"/>
        <w:jc w:val="both"/>
        <w:rPr>
          <w:rFonts w:ascii="Times New Roman" w:eastAsia="Calibri" w:hAnsi="Times New Roman" w:cs="Times New Roman"/>
          <w:iCs/>
          <w:noProof/>
          <w:sz w:val="20"/>
          <w:szCs w:val="20"/>
        </w:rPr>
      </w:pPr>
      <w:r w:rsidRPr="00517B36">
        <w:rPr>
          <w:rFonts w:ascii="Times New Roman" w:eastAsia="Calibri" w:hAnsi="Times New Roman" w:cs="Times New Roman"/>
          <w:b/>
          <w:noProof/>
          <w:sz w:val="20"/>
          <w:szCs w:val="20"/>
        </w:rPr>
        <w:t>Tablo.</w:t>
      </w:r>
      <w:r w:rsidRPr="00517B36">
        <w:rPr>
          <w:rFonts w:ascii="Times New Roman" w:eastAsia="Calibri" w:hAnsi="Times New Roman" w:cs="Times New Roman"/>
          <w:iCs/>
          <w:noProof/>
          <w:sz w:val="20"/>
          <w:szCs w:val="20"/>
        </w:rPr>
        <w:t>Sınıflarda Uygulanan Ölçme ve Değerlendirme  Yöntemleri</w:t>
      </w:r>
    </w:p>
    <w:tbl>
      <w:tblPr>
        <w:tblW w:w="9164" w:type="dxa"/>
        <w:tblLook w:val="04A0"/>
      </w:tblPr>
      <w:tblGrid>
        <w:gridCol w:w="108"/>
        <w:gridCol w:w="108"/>
        <w:gridCol w:w="2661"/>
        <w:gridCol w:w="108"/>
        <w:gridCol w:w="32"/>
        <w:gridCol w:w="5911"/>
        <w:gridCol w:w="128"/>
        <w:gridCol w:w="108"/>
      </w:tblGrid>
      <w:tr w:rsidR="00BE1499" w:rsidRPr="00517B36" w:rsidTr="00D80DF0">
        <w:trPr>
          <w:gridBefore w:val="2"/>
          <w:gridAfter w:val="2"/>
          <w:wBefore w:w="216" w:type="dxa"/>
          <w:wAfter w:w="236" w:type="dxa"/>
        </w:trPr>
        <w:tc>
          <w:tcPr>
            <w:tcW w:w="2801" w:type="dxa"/>
            <w:gridSpan w:val="3"/>
            <w:tcBorders>
              <w:top w:val="single" w:sz="4" w:space="0" w:color="auto"/>
              <w:bottom w:val="single" w:sz="4" w:space="0" w:color="auto"/>
            </w:tcBorders>
            <w:shd w:val="clear" w:color="auto" w:fill="auto"/>
          </w:tcPr>
          <w:p w:rsidR="00BE1499" w:rsidRPr="00517B36" w:rsidRDefault="00BE1499" w:rsidP="00D80DF0">
            <w:pPr>
              <w:spacing w:before="240" w:line="360" w:lineRule="auto"/>
              <w:jc w:val="both"/>
              <w:rPr>
                <w:rFonts w:ascii="Times New Roman" w:eastAsia="Calibri" w:hAnsi="Times New Roman" w:cs="Times New Roman"/>
                <w:b/>
                <w:iCs/>
                <w:noProof/>
                <w:sz w:val="20"/>
                <w:szCs w:val="20"/>
              </w:rPr>
            </w:pPr>
            <w:r w:rsidRPr="00517B36">
              <w:rPr>
                <w:rFonts w:ascii="Times New Roman" w:eastAsia="Calibri" w:hAnsi="Times New Roman" w:cs="Times New Roman"/>
                <w:b/>
                <w:iCs/>
                <w:noProof/>
                <w:sz w:val="20"/>
                <w:szCs w:val="20"/>
              </w:rPr>
              <w:t xml:space="preserve">Sınıf </w:t>
            </w:r>
          </w:p>
        </w:tc>
        <w:tc>
          <w:tcPr>
            <w:tcW w:w="5911" w:type="dxa"/>
            <w:tcBorders>
              <w:top w:val="single" w:sz="4" w:space="0" w:color="auto"/>
              <w:bottom w:val="single" w:sz="4" w:space="0" w:color="auto"/>
            </w:tcBorders>
            <w:shd w:val="clear" w:color="auto" w:fill="auto"/>
          </w:tcPr>
          <w:p w:rsidR="00BE1499" w:rsidRPr="00517B36" w:rsidRDefault="00BE1499" w:rsidP="00D80DF0">
            <w:pPr>
              <w:spacing w:before="240" w:line="360" w:lineRule="auto"/>
              <w:jc w:val="both"/>
              <w:rPr>
                <w:rFonts w:ascii="Times New Roman" w:eastAsia="Calibri" w:hAnsi="Times New Roman" w:cs="Times New Roman"/>
                <w:b/>
                <w:iCs/>
                <w:noProof/>
                <w:sz w:val="20"/>
                <w:szCs w:val="20"/>
              </w:rPr>
            </w:pPr>
            <w:r w:rsidRPr="00517B36">
              <w:rPr>
                <w:rFonts w:ascii="Times New Roman" w:eastAsia="Calibri" w:hAnsi="Times New Roman" w:cs="Times New Roman"/>
                <w:b/>
                <w:iCs/>
                <w:noProof/>
                <w:sz w:val="20"/>
                <w:szCs w:val="20"/>
              </w:rPr>
              <w:t xml:space="preserve">Ölçme Değerlendirme Yöntemleri </w:t>
            </w:r>
          </w:p>
        </w:tc>
      </w:tr>
      <w:tr w:rsidR="00BE1499" w:rsidRPr="00517B36" w:rsidTr="00D80DF0">
        <w:trPr>
          <w:gridBefore w:val="2"/>
          <w:gridAfter w:val="2"/>
          <w:wBefore w:w="216" w:type="dxa"/>
          <w:wAfter w:w="236" w:type="dxa"/>
        </w:trPr>
        <w:tc>
          <w:tcPr>
            <w:tcW w:w="2801" w:type="dxa"/>
            <w:gridSpan w:val="3"/>
            <w:vMerge w:val="restart"/>
            <w:tcBorders>
              <w:top w:val="single" w:sz="4" w:space="0" w:color="auto"/>
            </w:tcBorders>
            <w:shd w:val="clear" w:color="auto" w:fill="auto"/>
          </w:tcPr>
          <w:p w:rsidR="00BE1499" w:rsidRPr="00517B36" w:rsidRDefault="00BE1499" w:rsidP="00D80DF0">
            <w:pPr>
              <w:spacing w:before="240" w:after="0" w:line="360" w:lineRule="auto"/>
              <w:jc w:val="both"/>
              <w:rPr>
                <w:rFonts w:ascii="Times New Roman" w:eastAsia="Calibri" w:hAnsi="Times New Roman" w:cs="Times New Roman"/>
                <w:b/>
                <w:iCs/>
                <w:noProof/>
                <w:sz w:val="20"/>
                <w:szCs w:val="20"/>
              </w:rPr>
            </w:pPr>
            <w:r w:rsidRPr="00517B36">
              <w:rPr>
                <w:rFonts w:ascii="Times New Roman" w:eastAsia="Calibri" w:hAnsi="Times New Roman" w:cs="Times New Roman"/>
                <w:b/>
                <w:iCs/>
                <w:noProof/>
                <w:sz w:val="20"/>
                <w:szCs w:val="20"/>
              </w:rPr>
              <w:t xml:space="preserve">I-III. </w:t>
            </w:r>
          </w:p>
        </w:tc>
        <w:tc>
          <w:tcPr>
            <w:tcW w:w="5911" w:type="dxa"/>
            <w:tcBorders>
              <w:top w:val="single" w:sz="4" w:space="0" w:color="auto"/>
            </w:tcBorders>
            <w:shd w:val="clear" w:color="auto" w:fill="auto"/>
          </w:tcPr>
          <w:p w:rsidR="00BE1499" w:rsidRPr="00517B36" w:rsidRDefault="00BE1499" w:rsidP="00D80DF0">
            <w:pPr>
              <w:spacing w:before="240" w:after="0" w:line="360" w:lineRule="auto"/>
              <w:jc w:val="both"/>
              <w:rPr>
                <w:rFonts w:ascii="Times New Roman" w:eastAsia="Calibri" w:hAnsi="Times New Roman" w:cs="Times New Roman"/>
                <w:iCs/>
                <w:noProof/>
                <w:sz w:val="20"/>
                <w:szCs w:val="20"/>
              </w:rPr>
            </w:pPr>
            <w:r w:rsidRPr="00517B36">
              <w:rPr>
                <w:rFonts w:ascii="Times New Roman" w:eastAsia="Calibri" w:hAnsi="Times New Roman" w:cs="Times New Roman"/>
                <w:iCs/>
                <w:noProof/>
                <w:sz w:val="20"/>
                <w:szCs w:val="20"/>
              </w:rPr>
              <w:t>Çoktan seçmeli sınavlar</w:t>
            </w:r>
          </w:p>
        </w:tc>
      </w:tr>
      <w:tr w:rsidR="00BE1499" w:rsidRPr="00517B36" w:rsidTr="00D80DF0">
        <w:trPr>
          <w:gridBefore w:val="2"/>
          <w:gridAfter w:val="2"/>
          <w:wBefore w:w="216" w:type="dxa"/>
          <w:wAfter w:w="236" w:type="dxa"/>
        </w:trPr>
        <w:tc>
          <w:tcPr>
            <w:tcW w:w="2801" w:type="dxa"/>
            <w:gridSpan w:val="3"/>
            <w:vMerge/>
            <w:shd w:val="clear" w:color="auto" w:fill="auto"/>
          </w:tcPr>
          <w:p w:rsidR="00BE1499" w:rsidRPr="00517B36" w:rsidRDefault="00BE1499" w:rsidP="00D80DF0">
            <w:pPr>
              <w:spacing w:before="240" w:after="0" w:line="360" w:lineRule="auto"/>
              <w:jc w:val="both"/>
              <w:rPr>
                <w:rFonts w:ascii="Times New Roman" w:eastAsia="Calibri" w:hAnsi="Times New Roman" w:cs="Times New Roman"/>
                <w:iCs/>
                <w:noProof/>
                <w:sz w:val="20"/>
                <w:szCs w:val="20"/>
              </w:rPr>
            </w:pPr>
          </w:p>
        </w:tc>
        <w:tc>
          <w:tcPr>
            <w:tcW w:w="5911" w:type="dxa"/>
            <w:shd w:val="clear" w:color="auto" w:fill="auto"/>
          </w:tcPr>
          <w:p w:rsidR="00BE1499" w:rsidRPr="00517B36" w:rsidRDefault="00BE1499" w:rsidP="00D80DF0">
            <w:pPr>
              <w:spacing w:before="240" w:after="0" w:line="360" w:lineRule="auto"/>
              <w:jc w:val="both"/>
              <w:rPr>
                <w:rFonts w:ascii="Times New Roman" w:eastAsia="Calibri" w:hAnsi="Times New Roman" w:cs="Times New Roman"/>
                <w:iCs/>
                <w:noProof/>
                <w:sz w:val="20"/>
                <w:szCs w:val="20"/>
              </w:rPr>
            </w:pPr>
            <w:r w:rsidRPr="00517B36">
              <w:rPr>
                <w:rFonts w:ascii="Times New Roman" w:eastAsia="Calibri" w:hAnsi="Times New Roman" w:cs="Times New Roman"/>
                <w:iCs/>
                <w:noProof/>
                <w:sz w:val="20"/>
                <w:szCs w:val="20"/>
              </w:rPr>
              <w:t>Kontrol listeleri</w:t>
            </w:r>
          </w:p>
        </w:tc>
      </w:tr>
      <w:tr w:rsidR="00BE1499" w:rsidRPr="00517B36" w:rsidTr="00D80DF0">
        <w:trPr>
          <w:gridBefore w:val="2"/>
          <w:gridAfter w:val="2"/>
          <w:wBefore w:w="216" w:type="dxa"/>
          <w:wAfter w:w="236" w:type="dxa"/>
        </w:trPr>
        <w:tc>
          <w:tcPr>
            <w:tcW w:w="2801" w:type="dxa"/>
            <w:gridSpan w:val="3"/>
            <w:vMerge/>
            <w:shd w:val="clear" w:color="auto" w:fill="auto"/>
          </w:tcPr>
          <w:p w:rsidR="00BE1499" w:rsidRPr="00517B36" w:rsidRDefault="00BE1499" w:rsidP="00D80DF0">
            <w:pPr>
              <w:spacing w:before="240" w:after="0" w:line="360" w:lineRule="auto"/>
              <w:jc w:val="both"/>
              <w:rPr>
                <w:rFonts w:ascii="Times New Roman" w:eastAsia="Calibri" w:hAnsi="Times New Roman" w:cs="Times New Roman"/>
                <w:iCs/>
                <w:noProof/>
                <w:sz w:val="20"/>
                <w:szCs w:val="20"/>
              </w:rPr>
            </w:pPr>
          </w:p>
        </w:tc>
        <w:tc>
          <w:tcPr>
            <w:tcW w:w="5911" w:type="dxa"/>
            <w:shd w:val="clear" w:color="auto" w:fill="auto"/>
          </w:tcPr>
          <w:p w:rsidR="00BE1499" w:rsidRPr="00517B36" w:rsidRDefault="00BE1499" w:rsidP="00D80DF0">
            <w:pPr>
              <w:spacing w:before="240" w:after="0" w:line="360" w:lineRule="auto"/>
              <w:jc w:val="both"/>
              <w:rPr>
                <w:rFonts w:ascii="Times New Roman" w:eastAsia="Calibri" w:hAnsi="Times New Roman" w:cs="Times New Roman"/>
                <w:iCs/>
                <w:noProof/>
                <w:sz w:val="20"/>
                <w:szCs w:val="20"/>
              </w:rPr>
            </w:pPr>
            <w:r w:rsidRPr="00517B36">
              <w:rPr>
                <w:rFonts w:ascii="Times New Roman" w:eastAsia="Calibri" w:hAnsi="Times New Roman" w:cs="Times New Roman"/>
                <w:iCs/>
                <w:noProof/>
                <w:sz w:val="20"/>
                <w:szCs w:val="20"/>
              </w:rPr>
              <w:t>Nesnel yapılandırılmış klinik sınavlar</w:t>
            </w:r>
          </w:p>
        </w:tc>
      </w:tr>
      <w:tr w:rsidR="00BE1499" w:rsidRPr="00517B36" w:rsidTr="00D80DF0">
        <w:trPr>
          <w:gridBefore w:val="2"/>
          <w:gridAfter w:val="2"/>
          <w:wBefore w:w="216" w:type="dxa"/>
          <w:wAfter w:w="236" w:type="dxa"/>
        </w:trPr>
        <w:tc>
          <w:tcPr>
            <w:tcW w:w="2801" w:type="dxa"/>
            <w:gridSpan w:val="3"/>
            <w:vMerge/>
            <w:shd w:val="clear" w:color="auto" w:fill="auto"/>
          </w:tcPr>
          <w:p w:rsidR="00BE1499" w:rsidRPr="00517B36" w:rsidRDefault="00BE1499" w:rsidP="00D80DF0">
            <w:pPr>
              <w:spacing w:before="240" w:after="0" w:line="360" w:lineRule="auto"/>
              <w:jc w:val="both"/>
              <w:rPr>
                <w:rFonts w:ascii="Times New Roman" w:eastAsia="Calibri" w:hAnsi="Times New Roman" w:cs="Times New Roman"/>
                <w:iCs/>
                <w:noProof/>
                <w:sz w:val="20"/>
                <w:szCs w:val="20"/>
              </w:rPr>
            </w:pPr>
          </w:p>
        </w:tc>
        <w:tc>
          <w:tcPr>
            <w:tcW w:w="5911" w:type="dxa"/>
            <w:shd w:val="clear" w:color="auto" w:fill="auto"/>
          </w:tcPr>
          <w:p w:rsidR="00BE1499" w:rsidRPr="00517B36" w:rsidRDefault="00BE1499" w:rsidP="00D80DF0">
            <w:pPr>
              <w:spacing w:before="240" w:after="0" w:line="360" w:lineRule="auto"/>
              <w:jc w:val="both"/>
              <w:rPr>
                <w:rFonts w:ascii="Times New Roman" w:eastAsia="Calibri" w:hAnsi="Times New Roman" w:cs="Times New Roman"/>
                <w:iCs/>
                <w:noProof/>
                <w:sz w:val="20"/>
                <w:szCs w:val="20"/>
              </w:rPr>
            </w:pPr>
            <w:r w:rsidRPr="00517B36">
              <w:rPr>
                <w:rFonts w:ascii="Times New Roman" w:eastAsia="Calibri" w:hAnsi="Times New Roman" w:cs="Times New Roman"/>
                <w:iCs/>
                <w:noProof/>
                <w:sz w:val="20"/>
                <w:szCs w:val="20"/>
              </w:rPr>
              <w:t>PDÖ performans sınavları</w:t>
            </w:r>
          </w:p>
        </w:tc>
      </w:tr>
      <w:tr w:rsidR="00BE1499" w:rsidRPr="00517B36" w:rsidTr="00D80DF0">
        <w:trPr>
          <w:gridBefore w:val="2"/>
          <w:gridAfter w:val="2"/>
          <w:wBefore w:w="216" w:type="dxa"/>
          <w:wAfter w:w="236" w:type="dxa"/>
        </w:trPr>
        <w:tc>
          <w:tcPr>
            <w:tcW w:w="2801" w:type="dxa"/>
            <w:gridSpan w:val="3"/>
            <w:vMerge/>
            <w:shd w:val="clear" w:color="auto" w:fill="auto"/>
          </w:tcPr>
          <w:p w:rsidR="00BE1499" w:rsidRPr="00517B36" w:rsidRDefault="00BE1499" w:rsidP="00D80DF0">
            <w:pPr>
              <w:spacing w:before="240" w:after="0" w:line="360" w:lineRule="auto"/>
              <w:jc w:val="both"/>
              <w:rPr>
                <w:rFonts w:ascii="Times New Roman" w:eastAsia="Calibri" w:hAnsi="Times New Roman" w:cs="Times New Roman"/>
                <w:iCs/>
                <w:noProof/>
                <w:sz w:val="20"/>
                <w:szCs w:val="20"/>
              </w:rPr>
            </w:pPr>
          </w:p>
        </w:tc>
        <w:tc>
          <w:tcPr>
            <w:tcW w:w="5911" w:type="dxa"/>
            <w:shd w:val="clear" w:color="auto" w:fill="auto"/>
          </w:tcPr>
          <w:p w:rsidR="00BE1499" w:rsidRPr="00517B36" w:rsidRDefault="00BE1499" w:rsidP="00D80DF0">
            <w:pPr>
              <w:spacing w:before="240" w:after="0" w:line="360" w:lineRule="auto"/>
              <w:jc w:val="both"/>
              <w:rPr>
                <w:rFonts w:ascii="Times New Roman" w:eastAsia="Calibri" w:hAnsi="Times New Roman" w:cs="Times New Roman"/>
                <w:iCs/>
                <w:noProof/>
                <w:sz w:val="20"/>
                <w:szCs w:val="20"/>
              </w:rPr>
            </w:pPr>
            <w:r w:rsidRPr="00517B36">
              <w:rPr>
                <w:rFonts w:ascii="Times New Roman" w:eastAsia="Calibri" w:hAnsi="Times New Roman" w:cs="Times New Roman"/>
                <w:iCs/>
                <w:noProof/>
                <w:sz w:val="20"/>
                <w:szCs w:val="20"/>
              </w:rPr>
              <w:t xml:space="preserve">Performansa dayalı değerlendirme </w:t>
            </w:r>
          </w:p>
        </w:tc>
      </w:tr>
      <w:tr w:rsidR="00BE1499" w:rsidRPr="00517B36" w:rsidTr="00D80DF0">
        <w:trPr>
          <w:gridBefore w:val="2"/>
          <w:gridAfter w:val="2"/>
          <w:wBefore w:w="216" w:type="dxa"/>
          <w:wAfter w:w="236" w:type="dxa"/>
        </w:trPr>
        <w:tc>
          <w:tcPr>
            <w:tcW w:w="2801" w:type="dxa"/>
            <w:gridSpan w:val="3"/>
            <w:vMerge/>
            <w:shd w:val="clear" w:color="auto" w:fill="auto"/>
          </w:tcPr>
          <w:p w:rsidR="00BE1499" w:rsidRPr="00517B36" w:rsidRDefault="00BE1499" w:rsidP="00D80DF0">
            <w:pPr>
              <w:spacing w:before="240" w:after="0" w:line="360" w:lineRule="auto"/>
              <w:jc w:val="both"/>
              <w:rPr>
                <w:rFonts w:ascii="Times New Roman" w:eastAsia="Calibri" w:hAnsi="Times New Roman" w:cs="Times New Roman"/>
                <w:iCs/>
                <w:noProof/>
                <w:sz w:val="20"/>
                <w:szCs w:val="20"/>
              </w:rPr>
            </w:pPr>
          </w:p>
        </w:tc>
        <w:tc>
          <w:tcPr>
            <w:tcW w:w="5911" w:type="dxa"/>
            <w:shd w:val="clear" w:color="auto" w:fill="auto"/>
          </w:tcPr>
          <w:p w:rsidR="00BE1499" w:rsidRPr="00517B36" w:rsidRDefault="00BE1499" w:rsidP="00D80DF0">
            <w:pPr>
              <w:spacing w:before="240" w:after="0" w:line="360" w:lineRule="auto"/>
              <w:jc w:val="both"/>
              <w:rPr>
                <w:rFonts w:ascii="Times New Roman" w:eastAsia="Calibri" w:hAnsi="Times New Roman" w:cs="Times New Roman"/>
                <w:iCs/>
                <w:noProof/>
                <w:sz w:val="20"/>
                <w:szCs w:val="20"/>
              </w:rPr>
            </w:pPr>
            <w:r w:rsidRPr="00517B36">
              <w:rPr>
                <w:rFonts w:ascii="Times New Roman" w:eastAsia="Calibri" w:hAnsi="Times New Roman" w:cs="Times New Roman"/>
                <w:iCs/>
                <w:noProof/>
                <w:sz w:val="20"/>
                <w:szCs w:val="20"/>
              </w:rPr>
              <w:t>Gelişim sınavları</w:t>
            </w:r>
          </w:p>
        </w:tc>
      </w:tr>
      <w:tr w:rsidR="00BE1499" w:rsidRPr="00517B36" w:rsidTr="00D80DF0">
        <w:trPr>
          <w:gridBefore w:val="2"/>
          <w:gridAfter w:val="2"/>
          <w:wBefore w:w="216" w:type="dxa"/>
          <w:wAfter w:w="236" w:type="dxa"/>
          <w:trHeight w:val="222"/>
        </w:trPr>
        <w:tc>
          <w:tcPr>
            <w:tcW w:w="2801" w:type="dxa"/>
            <w:gridSpan w:val="3"/>
            <w:vMerge/>
            <w:shd w:val="clear" w:color="auto" w:fill="auto"/>
          </w:tcPr>
          <w:p w:rsidR="00BE1499" w:rsidRPr="00517B36" w:rsidRDefault="00BE1499" w:rsidP="00D80DF0">
            <w:pPr>
              <w:spacing w:before="240" w:after="0" w:line="360" w:lineRule="auto"/>
              <w:jc w:val="both"/>
              <w:rPr>
                <w:rFonts w:ascii="Times New Roman" w:eastAsia="Calibri" w:hAnsi="Times New Roman" w:cs="Times New Roman"/>
                <w:iCs/>
                <w:noProof/>
                <w:sz w:val="20"/>
                <w:szCs w:val="20"/>
              </w:rPr>
            </w:pPr>
          </w:p>
        </w:tc>
        <w:tc>
          <w:tcPr>
            <w:tcW w:w="5911" w:type="dxa"/>
            <w:shd w:val="clear" w:color="auto" w:fill="auto"/>
          </w:tcPr>
          <w:p w:rsidR="00BE1499" w:rsidRPr="00517B36" w:rsidRDefault="00BE1499" w:rsidP="00D80DF0">
            <w:pPr>
              <w:spacing w:before="240" w:after="0" w:line="360" w:lineRule="auto"/>
              <w:jc w:val="both"/>
              <w:rPr>
                <w:rFonts w:ascii="Times New Roman" w:eastAsia="Calibri" w:hAnsi="Times New Roman" w:cs="Times New Roman"/>
                <w:iCs/>
                <w:noProof/>
                <w:sz w:val="20"/>
                <w:szCs w:val="20"/>
              </w:rPr>
            </w:pPr>
            <w:r w:rsidRPr="00517B36">
              <w:rPr>
                <w:rFonts w:ascii="Times New Roman" w:eastAsia="Calibri" w:hAnsi="Times New Roman" w:cs="Times New Roman"/>
                <w:iCs/>
                <w:noProof/>
                <w:sz w:val="20"/>
                <w:szCs w:val="20"/>
              </w:rPr>
              <w:t>Ödev, proje, portfolyo, tanılayıcı dallanmış ağaç (Seçmeli bloklar)</w:t>
            </w:r>
          </w:p>
        </w:tc>
      </w:tr>
      <w:tr w:rsidR="00BE1499" w:rsidRPr="00517B36" w:rsidTr="00D80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2877" w:type="dxa"/>
            <w:gridSpan w:val="3"/>
            <w:vMerge w:val="restart"/>
            <w:tcBorders>
              <w:top w:val="nil"/>
              <w:left w:val="nil"/>
              <w:bottom w:val="nil"/>
              <w:right w:val="nil"/>
            </w:tcBorders>
            <w:shd w:val="clear" w:color="auto" w:fill="auto"/>
          </w:tcPr>
          <w:p w:rsidR="00BE1499" w:rsidRPr="00517B36" w:rsidRDefault="00BE1499" w:rsidP="00D80DF0">
            <w:pPr>
              <w:spacing w:before="240" w:after="0" w:line="360" w:lineRule="auto"/>
              <w:jc w:val="both"/>
              <w:rPr>
                <w:rFonts w:ascii="Times New Roman" w:hAnsi="Times New Roman" w:cs="Times New Roman"/>
                <w:b/>
                <w:iCs/>
                <w:noProof/>
                <w:sz w:val="20"/>
                <w:szCs w:val="20"/>
              </w:rPr>
            </w:pPr>
            <w:r w:rsidRPr="00517B36">
              <w:rPr>
                <w:rFonts w:ascii="Times New Roman" w:hAnsi="Times New Roman" w:cs="Times New Roman"/>
                <w:b/>
                <w:iCs/>
                <w:noProof/>
                <w:sz w:val="20"/>
                <w:szCs w:val="20"/>
              </w:rPr>
              <w:t>IV-V.</w:t>
            </w:r>
          </w:p>
        </w:tc>
        <w:tc>
          <w:tcPr>
            <w:tcW w:w="6179" w:type="dxa"/>
            <w:gridSpan w:val="4"/>
            <w:tcBorders>
              <w:top w:val="nil"/>
              <w:left w:val="nil"/>
              <w:bottom w:val="nil"/>
              <w:right w:val="nil"/>
            </w:tcBorders>
            <w:shd w:val="clear" w:color="auto" w:fill="auto"/>
          </w:tcPr>
          <w:p w:rsidR="00BE1499" w:rsidRPr="00517B36" w:rsidRDefault="00BE1499" w:rsidP="00D80DF0">
            <w:pPr>
              <w:spacing w:before="240" w:after="0" w:line="360" w:lineRule="auto"/>
              <w:jc w:val="both"/>
              <w:rPr>
                <w:rFonts w:ascii="Times New Roman" w:hAnsi="Times New Roman" w:cs="Times New Roman"/>
                <w:iCs/>
                <w:noProof/>
                <w:sz w:val="20"/>
                <w:szCs w:val="20"/>
              </w:rPr>
            </w:pPr>
            <w:r w:rsidRPr="00517B36">
              <w:rPr>
                <w:rFonts w:ascii="Times New Roman" w:hAnsi="Times New Roman" w:cs="Times New Roman"/>
                <w:iCs/>
                <w:noProof/>
                <w:sz w:val="20"/>
                <w:szCs w:val="20"/>
              </w:rPr>
              <w:t xml:space="preserve">Çoktan seçmeli sınav (Bilgi sınavı) </w:t>
            </w:r>
          </w:p>
        </w:tc>
      </w:tr>
      <w:tr w:rsidR="00BE1499" w:rsidRPr="00517B36" w:rsidTr="00D80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2877" w:type="dxa"/>
            <w:gridSpan w:val="3"/>
            <w:vMerge/>
            <w:tcBorders>
              <w:top w:val="nil"/>
              <w:left w:val="nil"/>
              <w:bottom w:val="nil"/>
              <w:right w:val="nil"/>
            </w:tcBorders>
            <w:shd w:val="clear" w:color="auto" w:fill="auto"/>
          </w:tcPr>
          <w:p w:rsidR="00BE1499" w:rsidRPr="00517B36" w:rsidRDefault="00BE1499" w:rsidP="00D80DF0">
            <w:pPr>
              <w:spacing w:before="240" w:after="0" w:line="360" w:lineRule="auto"/>
              <w:jc w:val="both"/>
              <w:rPr>
                <w:rFonts w:ascii="Times New Roman" w:hAnsi="Times New Roman" w:cs="Times New Roman"/>
                <w:iCs/>
                <w:noProof/>
                <w:sz w:val="20"/>
                <w:szCs w:val="20"/>
              </w:rPr>
            </w:pPr>
          </w:p>
        </w:tc>
        <w:tc>
          <w:tcPr>
            <w:tcW w:w="6179" w:type="dxa"/>
            <w:gridSpan w:val="4"/>
            <w:tcBorders>
              <w:top w:val="nil"/>
              <w:left w:val="nil"/>
              <w:bottom w:val="nil"/>
              <w:right w:val="nil"/>
            </w:tcBorders>
            <w:shd w:val="clear" w:color="auto" w:fill="auto"/>
          </w:tcPr>
          <w:p w:rsidR="00BE1499" w:rsidRPr="00517B36" w:rsidRDefault="00BE1499" w:rsidP="00D80DF0">
            <w:pPr>
              <w:spacing w:before="240" w:after="0" w:line="360" w:lineRule="auto"/>
              <w:jc w:val="both"/>
              <w:rPr>
                <w:rFonts w:ascii="Times New Roman" w:hAnsi="Times New Roman" w:cs="Times New Roman"/>
                <w:iCs/>
                <w:noProof/>
                <w:sz w:val="20"/>
                <w:szCs w:val="20"/>
              </w:rPr>
            </w:pPr>
            <w:r w:rsidRPr="00517B36">
              <w:rPr>
                <w:rFonts w:ascii="Times New Roman" w:hAnsi="Times New Roman" w:cs="Times New Roman"/>
                <w:iCs/>
                <w:noProof/>
                <w:sz w:val="20"/>
                <w:szCs w:val="20"/>
              </w:rPr>
              <w:t>Hasta yönetim becerisi sınavı (Çoktan çok seçmeli sorular, kısa cevaplı sorular, klinik olguya dayalı çoktan seçmeli sorular)</w:t>
            </w:r>
          </w:p>
        </w:tc>
      </w:tr>
      <w:tr w:rsidR="00BE1499" w:rsidRPr="00517B36" w:rsidTr="00D80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2877" w:type="dxa"/>
            <w:gridSpan w:val="3"/>
            <w:vMerge/>
            <w:tcBorders>
              <w:top w:val="nil"/>
              <w:left w:val="nil"/>
              <w:bottom w:val="nil"/>
              <w:right w:val="nil"/>
            </w:tcBorders>
            <w:shd w:val="clear" w:color="auto" w:fill="auto"/>
          </w:tcPr>
          <w:p w:rsidR="00BE1499" w:rsidRPr="00517B36" w:rsidRDefault="00BE1499" w:rsidP="00D80DF0">
            <w:pPr>
              <w:spacing w:before="240" w:after="0" w:line="360" w:lineRule="auto"/>
              <w:jc w:val="both"/>
              <w:rPr>
                <w:rFonts w:ascii="Times New Roman" w:hAnsi="Times New Roman" w:cs="Times New Roman"/>
                <w:iCs/>
                <w:noProof/>
                <w:sz w:val="20"/>
                <w:szCs w:val="20"/>
              </w:rPr>
            </w:pPr>
          </w:p>
        </w:tc>
        <w:tc>
          <w:tcPr>
            <w:tcW w:w="6179" w:type="dxa"/>
            <w:gridSpan w:val="4"/>
            <w:tcBorders>
              <w:top w:val="nil"/>
              <w:left w:val="nil"/>
              <w:bottom w:val="nil"/>
              <w:right w:val="nil"/>
            </w:tcBorders>
            <w:shd w:val="clear" w:color="auto" w:fill="auto"/>
          </w:tcPr>
          <w:p w:rsidR="00BE1499" w:rsidRPr="00517B36" w:rsidRDefault="00BE1499" w:rsidP="00D80DF0">
            <w:pPr>
              <w:spacing w:before="240" w:after="0" w:line="360" w:lineRule="auto"/>
              <w:jc w:val="both"/>
              <w:rPr>
                <w:rFonts w:ascii="Times New Roman" w:hAnsi="Times New Roman" w:cs="Times New Roman"/>
                <w:iCs/>
                <w:noProof/>
                <w:sz w:val="20"/>
                <w:szCs w:val="20"/>
              </w:rPr>
            </w:pPr>
            <w:r w:rsidRPr="00517B36">
              <w:rPr>
                <w:rFonts w:ascii="Times New Roman" w:hAnsi="Times New Roman" w:cs="Times New Roman"/>
                <w:iCs/>
                <w:noProof/>
                <w:sz w:val="20"/>
                <w:szCs w:val="20"/>
              </w:rPr>
              <w:t>Nesnel yapılandırılmış klinik sınav</w:t>
            </w:r>
          </w:p>
        </w:tc>
      </w:tr>
      <w:tr w:rsidR="00BE1499" w:rsidRPr="00517B36" w:rsidTr="00D80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2877" w:type="dxa"/>
            <w:gridSpan w:val="3"/>
            <w:vMerge/>
            <w:tcBorders>
              <w:top w:val="nil"/>
              <w:left w:val="nil"/>
              <w:bottom w:val="nil"/>
              <w:right w:val="nil"/>
            </w:tcBorders>
            <w:shd w:val="clear" w:color="auto" w:fill="auto"/>
          </w:tcPr>
          <w:p w:rsidR="00BE1499" w:rsidRPr="00517B36" w:rsidRDefault="00BE1499" w:rsidP="00D80DF0">
            <w:pPr>
              <w:spacing w:before="240" w:after="0" w:line="360" w:lineRule="auto"/>
              <w:jc w:val="both"/>
              <w:rPr>
                <w:rFonts w:ascii="Times New Roman" w:hAnsi="Times New Roman" w:cs="Times New Roman"/>
                <w:iCs/>
                <w:noProof/>
                <w:sz w:val="20"/>
                <w:szCs w:val="20"/>
              </w:rPr>
            </w:pPr>
          </w:p>
        </w:tc>
        <w:tc>
          <w:tcPr>
            <w:tcW w:w="6179" w:type="dxa"/>
            <w:gridSpan w:val="4"/>
            <w:tcBorders>
              <w:top w:val="nil"/>
              <w:left w:val="nil"/>
              <w:bottom w:val="nil"/>
              <w:right w:val="nil"/>
            </w:tcBorders>
            <w:shd w:val="clear" w:color="auto" w:fill="auto"/>
          </w:tcPr>
          <w:p w:rsidR="00BE1499" w:rsidRPr="00517B36" w:rsidRDefault="00BE1499" w:rsidP="00D80DF0">
            <w:pPr>
              <w:spacing w:before="240" w:after="0" w:line="360" w:lineRule="auto"/>
              <w:jc w:val="both"/>
              <w:rPr>
                <w:rFonts w:ascii="Times New Roman" w:hAnsi="Times New Roman" w:cs="Times New Roman"/>
                <w:iCs/>
                <w:noProof/>
                <w:sz w:val="20"/>
                <w:szCs w:val="20"/>
              </w:rPr>
            </w:pPr>
            <w:r w:rsidRPr="00517B36">
              <w:rPr>
                <w:rFonts w:ascii="Times New Roman" w:hAnsi="Times New Roman" w:cs="Times New Roman"/>
                <w:iCs/>
                <w:noProof/>
                <w:sz w:val="20"/>
                <w:szCs w:val="20"/>
              </w:rPr>
              <w:t>Gelişim sınavı</w:t>
            </w:r>
          </w:p>
        </w:tc>
      </w:tr>
      <w:tr w:rsidR="00BE1499" w:rsidRPr="00517B36" w:rsidTr="00D80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2877" w:type="dxa"/>
            <w:gridSpan w:val="3"/>
            <w:tcBorders>
              <w:top w:val="nil"/>
              <w:left w:val="nil"/>
              <w:bottom w:val="single" w:sz="4" w:space="0" w:color="auto"/>
              <w:right w:val="nil"/>
            </w:tcBorders>
            <w:shd w:val="clear" w:color="auto" w:fill="auto"/>
          </w:tcPr>
          <w:p w:rsidR="00BE1499" w:rsidRPr="00517B36" w:rsidRDefault="00BE1499" w:rsidP="00D80DF0">
            <w:pPr>
              <w:spacing w:before="240" w:after="0" w:line="360" w:lineRule="auto"/>
              <w:jc w:val="both"/>
              <w:rPr>
                <w:rFonts w:ascii="Times New Roman" w:hAnsi="Times New Roman" w:cs="Times New Roman"/>
                <w:b/>
                <w:iCs/>
                <w:noProof/>
                <w:sz w:val="20"/>
                <w:szCs w:val="20"/>
              </w:rPr>
            </w:pPr>
            <w:r w:rsidRPr="00517B36">
              <w:rPr>
                <w:rFonts w:ascii="Times New Roman" w:hAnsi="Times New Roman" w:cs="Times New Roman"/>
                <w:b/>
                <w:iCs/>
                <w:noProof/>
                <w:sz w:val="20"/>
                <w:szCs w:val="20"/>
              </w:rPr>
              <w:t xml:space="preserve">VI. </w:t>
            </w:r>
          </w:p>
        </w:tc>
        <w:tc>
          <w:tcPr>
            <w:tcW w:w="6179" w:type="dxa"/>
            <w:gridSpan w:val="4"/>
            <w:tcBorders>
              <w:top w:val="nil"/>
              <w:left w:val="nil"/>
              <w:bottom w:val="single" w:sz="4" w:space="0" w:color="auto"/>
              <w:right w:val="nil"/>
            </w:tcBorders>
            <w:shd w:val="clear" w:color="auto" w:fill="auto"/>
          </w:tcPr>
          <w:p w:rsidR="00BE1499" w:rsidRPr="00517B36" w:rsidRDefault="00BE1499" w:rsidP="00D80DF0">
            <w:pPr>
              <w:spacing w:before="240" w:after="0" w:line="360" w:lineRule="auto"/>
              <w:jc w:val="both"/>
              <w:rPr>
                <w:rFonts w:ascii="Times New Roman" w:hAnsi="Times New Roman" w:cs="Times New Roman"/>
                <w:iCs/>
                <w:noProof/>
                <w:sz w:val="20"/>
                <w:szCs w:val="20"/>
              </w:rPr>
            </w:pPr>
            <w:r w:rsidRPr="00517B36">
              <w:rPr>
                <w:rFonts w:ascii="Times New Roman" w:hAnsi="Times New Roman" w:cs="Times New Roman"/>
                <w:iCs/>
                <w:noProof/>
                <w:sz w:val="20"/>
                <w:szCs w:val="20"/>
              </w:rPr>
              <w:t>İntörn karneleri</w:t>
            </w:r>
          </w:p>
        </w:tc>
      </w:tr>
    </w:tbl>
    <w:p w:rsidR="00BE1499" w:rsidRPr="00517B36" w:rsidRDefault="00BE1499" w:rsidP="00BE1499">
      <w:pPr>
        <w:spacing w:before="240" w:line="360" w:lineRule="auto"/>
        <w:jc w:val="both"/>
        <w:rPr>
          <w:rFonts w:ascii="Times New Roman" w:hAnsi="Times New Roman" w:cs="Times New Roman"/>
          <w:sz w:val="20"/>
          <w:szCs w:val="20"/>
        </w:rPr>
      </w:pPr>
      <w:bookmarkStart w:id="0" w:name="_GoBack"/>
      <w:bookmarkEnd w:id="0"/>
    </w:p>
    <w:p w:rsidR="00BE1499" w:rsidRPr="00517B36" w:rsidRDefault="00BE1499" w:rsidP="00BE1499">
      <w:pPr>
        <w:spacing w:before="240" w:line="360" w:lineRule="auto"/>
        <w:jc w:val="both"/>
        <w:rPr>
          <w:rFonts w:ascii="Times New Roman" w:hAnsi="Times New Roman" w:cs="Times New Roman"/>
          <w:sz w:val="20"/>
          <w:szCs w:val="20"/>
        </w:rPr>
      </w:pPr>
      <w:r w:rsidRPr="00517B36">
        <w:rPr>
          <w:rFonts w:ascii="Times New Roman" w:hAnsi="Times New Roman" w:cs="Times New Roman"/>
          <w:b/>
          <w:sz w:val="20"/>
          <w:szCs w:val="20"/>
        </w:rPr>
        <w:t xml:space="preserve">Tablo. </w:t>
      </w:r>
      <w:r w:rsidRPr="00517B36">
        <w:rPr>
          <w:rFonts w:ascii="Times New Roman" w:hAnsi="Times New Roman" w:cs="Times New Roman"/>
          <w:sz w:val="20"/>
          <w:szCs w:val="20"/>
        </w:rPr>
        <w:t>VI. Sınıf Seçmelileri</w:t>
      </w:r>
    </w:p>
    <w:tbl>
      <w:tblPr>
        <w:tblStyle w:val="TabloKlavuzu"/>
        <w:tblW w:w="8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23"/>
        <w:gridCol w:w="2466"/>
        <w:gridCol w:w="2669"/>
      </w:tblGrid>
      <w:tr w:rsidR="00BE1499" w:rsidRPr="00517B36" w:rsidTr="00D80DF0">
        <w:tc>
          <w:tcPr>
            <w:tcW w:w="3123" w:type="dxa"/>
            <w:tcBorders>
              <w:top w:val="single" w:sz="4" w:space="0" w:color="auto"/>
            </w:tcBorders>
            <w:vAlign w:val="bottom"/>
          </w:tcPr>
          <w:p w:rsidR="00BE1499" w:rsidRPr="00517B36" w:rsidRDefault="00BE1499" w:rsidP="00D80DF0">
            <w:pPr>
              <w:spacing w:before="240" w:line="360" w:lineRule="auto"/>
              <w:contextualSpacing/>
              <w:rPr>
                <w:rFonts w:ascii="Times New Roman" w:eastAsia="Times New Roman" w:hAnsi="Times New Roman" w:cs="Times New Roman"/>
                <w:color w:val="000000"/>
                <w:sz w:val="20"/>
                <w:szCs w:val="20"/>
                <w:lang w:eastAsia="tr-TR"/>
              </w:rPr>
            </w:pPr>
            <w:r w:rsidRPr="00517B36">
              <w:rPr>
                <w:rFonts w:ascii="Times New Roman" w:eastAsia="Times New Roman" w:hAnsi="Times New Roman" w:cs="Times New Roman"/>
                <w:color w:val="000000"/>
                <w:sz w:val="20"/>
                <w:szCs w:val="20"/>
                <w:lang w:eastAsia="tr-TR"/>
              </w:rPr>
              <w:t>Kardiyoloji</w:t>
            </w:r>
          </w:p>
        </w:tc>
        <w:tc>
          <w:tcPr>
            <w:tcW w:w="2466" w:type="dxa"/>
            <w:tcBorders>
              <w:top w:val="single" w:sz="4" w:space="0" w:color="auto"/>
            </w:tcBorders>
            <w:vAlign w:val="bottom"/>
          </w:tcPr>
          <w:p w:rsidR="00BE1499" w:rsidRPr="00517B36" w:rsidRDefault="00BE1499" w:rsidP="00D80DF0">
            <w:pPr>
              <w:spacing w:before="240" w:line="360" w:lineRule="auto"/>
              <w:contextualSpacing/>
              <w:rPr>
                <w:rFonts w:ascii="Times New Roman" w:eastAsia="Times New Roman" w:hAnsi="Times New Roman" w:cs="Times New Roman"/>
                <w:color w:val="000000"/>
                <w:sz w:val="20"/>
                <w:szCs w:val="20"/>
                <w:lang w:eastAsia="tr-TR"/>
              </w:rPr>
            </w:pPr>
            <w:r w:rsidRPr="00517B36">
              <w:rPr>
                <w:rFonts w:ascii="Times New Roman" w:eastAsia="Times New Roman" w:hAnsi="Times New Roman" w:cs="Times New Roman"/>
                <w:color w:val="000000"/>
                <w:sz w:val="20"/>
                <w:szCs w:val="20"/>
                <w:lang w:eastAsia="tr-TR"/>
              </w:rPr>
              <w:t>Fizyoloji</w:t>
            </w:r>
          </w:p>
        </w:tc>
        <w:tc>
          <w:tcPr>
            <w:tcW w:w="2669" w:type="dxa"/>
            <w:tcBorders>
              <w:top w:val="single" w:sz="4" w:space="0" w:color="auto"/>
            </w:tcBorders>
            <w:vAlign w:val="bottom"/>
          </w:tcPr>
          <w:p w:rsidR="00BE1499" w:rsidRPr="00517B36" w:rsidRDefault="00BE1499" w:rsidP="00D80DF0">
            <w:pPr>
              <w:spacing w:before="240" w:line="360" w:lineRule="auto"/>
              <w:contextualSpacing/>
              <w:rPr>
                <w:rFonts w:ascii="Times New Roman" w:eastAsia="Times New Roman" w:hAnsi="Times New Roman" w:cs="Times New Roman"/>
                <w:color w:val="000000"/>
                <w:sz w:val="20"/>
                <w:szCs w:val="20"/>
                <w:lang w:eastAsia="tr-TR"/>
              </w:rPr>
            </w:pPr>
            <w:r w:rsidRPr="00517B36">
              <w:rPr>
                <w:rFonts w:ascii="Times New Roman" w:eastAsia="Times New Roman" w:hAnsi="Times New Roman" w:cs="Times New Roman"/>
                <w:color w:val="000000"/>
                <w:sz w:val="20"/>
                <w:szCs w:val="20"/>
                <w:lang w:eastAsia="tr-TR"/>
              </w:rPr>
              <w:t>Radyoloji</w:t>
            </w:r>
          </w:p>
        </w:tc>
      </w:tr>
      <w:tr w:rsidR="00BE1499" w:rsidRPr="00517B36" w:rsidTr="00D80DF0">
        <w:tc>
          <w:tcPr>
            <w:tcW w:w="3123" w:type="dxa"/>
            <w:vAlign w:val="bottom"/>
          </w:tcPr>
          <w:p w:rsidR="00BE1499" w:rsidRPr="00517B36" w:rsidRDefault="00BE1499" w:rsidP="00D80DF0">
            <w:pPr>
              <w:spacing w:before="240" w:line="360" w:lineRule="auto"/>
              <w:contextualSpacing/>
              <w:rPr>
                <w:rFonts w:ascii="Times New Roman" w:eastAsia="Times New Roman" w:hAnsi="Times New Roman" w:cs="Times New Roman"/>
                <w:color w:val="000000"/>
                <w:sz w:val="20"/>
                <w:szCs w:val="20"/>
                <w:lang w:eastAsia="tr-TR"/>
              </w:rPr>
            </w:pPr>
            <w:r w:rsidRPr="00517B36">
              <w:rPr>
                <w:rFonts w:ascii="Times New Roman" w:eastAsia="Times New Roman" w:hAnsi="Times New Roman" w:cs="Times New Roman"/>
                <w:color w:val="000000"/>
                <w:sz w:val="20"/>
                <w:szCs w:val="20"/>
                <w:lang w:eastAsia="tr-TR"/>
              </w:rPr>
              <w:t>Göğüs Hastalıkları</w:t>
            </w:r>
          </w:p>
        </w:tc>
        <w:tc>
          <w:tcPr>
            <w:tcW w:w="2466" w:type="dxa"/>
            <w:vAlign w:val="bottom"/>
          </w:tcPr>
          <w:p w:rsidR="00BE1499" w:rsidRPr="00517B36" w:rsidRDefault="00BE1499" w:rsidP="00D80DF0">
            <w:pPr>
              <w:spacing w:before="240" w:line="360" w:lineRule="auto"/>
              <w:contextualSpacing/>
              <w:rPr>
                <w:rFonts w:ascii="Times New Roman" w:eastAsia="Times New Roman" w:hAnsi="Times New Roman" w:cs="Times New Roman"/>
                <w:color w:val="000000"/>
                <w:sz w:val="20"/>
                <w:szCs w:val="20"/>
                <w:lang w:eastAsia="tr-TR"/>
              </w:rPr>
            </w:pPr>
            <w:r w:rsidRPr="00517B36">
              <w:rPr>
                <w:rFonts w:ascii="Times New Roman" w:eastAsia="Times New Roman" w:hAnsi="Times New Roman" w:cs="Times New Roman"/>
                <w:color w:val="000000"/>
                <w:sz w:val="20"/>
                <w:szCs w:val="20"/>
                <w:lang w:eastAsia="tr-TR"/>
              </w:rPr>
              <w:t>Göğüs Cerrahi</w:t>
            </w:r>
          </w:p>
        </w:tc>
        <w:tc>
          <w:tcPr>
            <w:tcW w:w="2669" w:type="dxa"/>
            <w:vAlign w:val="bottom"/>
          </w:tcPr>
          <w:p w:rsidR="00BE1499" w:rsidRPr="00517B36" w:rsidRDefault="00BE1499" w:rsidP="00D80DF0">
            <w:pPr>
              <w:spacing w:before="240" w:line="360" w:lineRule="auto"/>
              <w:contextualSpacing/>
              <w:rPr>
                <w:rFonts w:ascii="Times New Roman" w:eastAsia="Times New Roman" w:hAnsi="Times New Roman" w:cs="Times New Roman"/>
                <w:color w:val="000000"/>
                <w:sz w:val="20"/>
                <w:szCs w:val="20"/>
                <w:lang w:eastAsia="tr-TR"/>
              </w:rPr>
            </w:pPr>
            <w:r w:rsidRPr="00517B36">
              <w:rPr>
                <w:rFonts w:ascii="Times New Roman" w:eastAsia="Times New Roman" w:hAnsi="Times New Roman" w:cs="Times New Roman"/>
                <w:color w:val="000000"/>
                <w:sz w:val="20"/>
                <w:szCs w:val="20"/>
                <w:lang w:eastAsia="tr-TR"/>
              </w:rPr>
              <w:t>Tıbbi Biyokimya</w:t>
            </w:r>
          </w:p>
        </w:tc>
      </w:tr>
      <w:tr w:rsidR="00BE1499" w:rsidRPr="00517B36" w:rsidTr="00D80DF0">
        <w:tc>
          <w:tcPr>
            <w:tcW w:w="3123" w:type="dxa"/>
            <w:vAlign w:val="bottom"/>
          </w:tcPr>
          <w:p w:rsidR="00BE1499" w:rsidRPr="00517B36" w:rsidRDefault="00BE1499" w:rsidP="00D80DF0">
            <w:pPr>
              <w:spacing w:before="240" w:line="360" w:lineRule="auto"/>
              <w:contextualSpacing/>
              <w:rPr>
                <w:rFonts w:ascii="Times New Roman" w:eastAsia="Times New Roman" w:hAnsi="Times New Roman" w:cs="Times New Roman"/>
                <w:color w:val="000000"/>
                <w:sz w:val="20"/>
                <w:szCs w:val="20"/>
                <w:lang w:eastAsia="tr-TR"/>
              </w:rPr>
            </w:pPr>
            <w:r w:rsidRPr="00517B36">
              <w:rPr>
                <w:rFonts w:ascii="Times New Roman" w:eastAsia="Times New Roman" w:hAnsi="Times New Roman" w:cs="Times New Roman"/>
                <w:color w:val="000000"/>
                <w:sz w:val="20"/>
                <w:szCs w:val="20"/>
                <w:lang w:eastAsia="tr-TR"/>
              </w:rPr>
              <w:t>Anatomi</w:t>
            </w:r>
          </w:p>
        </w:tc>
        <w:tc>
          <w:tcPr>
            <w:tcW w:w="2466" w:type="dxa"/>
            <w:vAlign w:val="bottom"/>
          </w:tcPr>
          <w:p w:rsidR="00BE1499" w:rsidRPr="00517B36" w:rsidRDefault="00BE1499" w:rsidP="00D80DF0">
            <w:pPr>
              <w:spacing w:before="240" w:line="360" w:lineRule="auto"/>
              <w:contextualSpacing/>
              <w:rPr>
                <w:rFonts w:ascii="Times New Roman" w:eastAsia="Times New Roman" w:hAnsi="Times New Roman" w:cs="Times New Roman"/>
                <w:color w:val="000000"/>
                <w:sz w:val="20"/>
                <w:szCs w:val="20"/>
                <w:lang w:eastAsia="tr-TR"/>
              </w:rPr>
            </w:pPr>
            <w:r w:rsidRPr="00517B36">
              <w:rPr>
                <w:rFonts w:ascii="Times New Roman" w:eastAsia="Times New Roman" w:hAnsi="Times New Roman" w:cs="Times New Roman"/>
                <w:color w:val="000000"/>
                <w:sz w:val="20"/>
                <w:szCs w:val="20"/>
                <w:lang w:eastAsia="tr-TR"/>
              </w:rPr>
              <w:t>Göz Hastalıkları</w:t>
            </w:r>
          </w:p>
        </w:tc>
        <w:tc>
          <w:tcPr>
            <w:tcW w:w="2669" w:type="dxa"/>
            <w:vAlign w:val="bottom"/>
          </w:tcPr>
          <w:p w:rsidR="00BE1499" w:rsidRPr="00517B36" w:rsidRDefault="00BE1499" w:rsidP="00D80DF0">
            <w:pPr>
              <w:spacing w:before="240" w:line="360" w:lineRule="auto"/>
              <w:contextualSpacing/>
              <w:rPr>
                <w:rFonts w:ascii="Times New Roman" w:eastAsia="Times New Roman" w:hAnsi="Times New Roman" w:cs="Times New Roman"/>
                <w:color w:val="000000"/>
                <w:sz w:val="20"/>
                <w:szCs w:val="20"/>
                <w:lang w:eastAsia="tr-TR"/>
              </w:rPr>
            </w:pPr>
            <w:r w:rsidRPr="00517B36">
              <w:rPr>
                <w:rFonts w:ascii="Times New Roman" w:eastAsia="Times New Roman" w:hAnsi="Times New Roman" w:cs="Times New Roman"/>
                <w:color w:val="000000"/>
                <w:sz w:val="20"/>
                <w:szCs w:val="20"/>
                <w:lang w:eastAsia="tr-TR"/>
              </w:rPr>
              <w:t>Tıbbi Biyoloji</w:t>
            </w:r>
          </w:p>
        </w:tc>
      </w:tr>
      <w:tr w:rsidR="00BE1499" w:rsidRPr="00517B36" w:rsidTr="00D80DF0">
        <w:tc>
          <w:tcPr>
            <w:tcW w:w="3123" w:type="dxa"/>
            <w:vAlign w:val="bottom"/>
          </w:tcPr>
          <w:p w:rsidR="00BE1499" w:rsidRPr="00517B36" w:rsidRDefault="00BE1499" w:rsidP="00D80DF0">
            <w:pPr>
              <w:spacing w:before="240" w:line="360" w:lineRule="auto"/>
              <w:contextualSpacing/>
              <w:rPr>
                <w:rFonts w:ascii="Times New Roman" w:eastAsia="Times New Roman" w:hAnsi="Times New Roman" w:cs="Times New Roman"/>
                <w:color w:val="000000"/>
                <w:sz w:val="20"/>
                <w:szCs w:val="20"/>
                <w:lang w:eastAsia="tr-TR"/>
              </w:rPr>
            </w:pPr>
            <w:r w:rsidRPr="00517B36">
              <w:rPr>
                <w:rFonts w:ascii="Times New Roman" w:eastAsia="Times New Roman" w:hAnsi="Times New Roman" w:cs="Times New Roman"/>
                <w:color w:val="000000"/>
                <w:sz w:val="20"/>
                <w:szCs w:val="20"/>
                <w:lang w:eastAsia="tr-TR"/>
              </w:rPr>
              <w:t xml:space="preserve">Anesteziyoloji Ve </w:t>
            </w:r>
            <w:proofErr w:type="spellStart"/>
            <w:r w:rsidRPr="00517B36">
              <w:rPr>
                <w:rFonts w:ascii="Times New Roman" w:eastAsia="Times New Roman" w:hAnsi="Times New Roman" w:cs="Times New Roman"/>
                <w:color w:val="000000"/>
                <w:sz w:val="20"/>
                <w:szCs w:val="20"/>
                <w:lang w:eastAsia="tr-TR"/>
              </w:rPr>
              <w:t>Reanimasyon</w:t>
            </w:r>
            <w:proofErr w:type="spellEnd"/>
          </w:p>
        </w:tc>
        <w:tc>
          <w:tcPr>
            <w:tcW w:w="2466" w:type="dxa"/>
            <w:vAlign w:val="bottom"/>
          </w:tcPr>
          <w:p w:rsidR="00BE1499" w:rsidRPr="00517B36" w:rsidRDefault="00BE1499" w:rsidP="00D80DF0">
            <w:pPr>
              <w:spacing w:before="240" w:line="360" w:lineRule="auto"/>
              <w:contextualSpacing/>
              <w:rPr>
                <w:rFonts w:ascii="Times New Roman" w:eastAsia="Times New Roman" w:hAnsi="Times New Roman" w:cs="Times New Roman"/>
                <w:color w:val="000000"/>
                <w:sz w:val="20"/>
                <w:szCs w:val="20"/>
                <w:lang w:eastAsia="tr-TR"/>
              </w:rPr>
            </w:pPr>
            <w:r w:rsidRPr="00517B36">
              <w:rPr>
                <w:rFonts w:ascii="Times New Roman" w:eastAsia="Times New Roman" w:hAnsi="Times New Roman" w:cs="Times New Roman"/>
                <w:color w:val="000000"/>
                <w:sz w:val="20"/>
                <w:szCs w:val="20"/>
                <w:lang w:eastAsia="tr-TR"/>
              </w:rPr>
              <w:t>Histoloji Ve Embriyoloji</w:t>
            </w:r>
          </w:p>
        </w:tc>
        <w:tc>
          <w:tcPr>
            <w:tcW w:w="2669" w:type="dxa"/>
            <w:vAlign w:val="bottom"/>
          </w:tcPr>
          <w:p w:rsidR="00BE1499" w:rsidRPr="00517B36" w:rsidRDefault="00BE1499" w:rsidP="00D80DF0">
            <w:pPr>
              <w:spacing w:before="240" w:line="360" w:lineRule="auto"/>
              <w:contextualSpacing/>
              <w:rPr>
                <w:rFonts w:ascii="Times New Roman" w:eastAsia="Times New Roman" w:hAnsi="Times New Roman" w:cs="Times New Roman"/>
                <w:color w:val="000000"/>
                <w:sz w:val="20"/>
                <w:szCs w:val="20"/>
                <w:lang w:eastAsia="tr-TR"/>
              </w:rPr>
            </w:pPr>
            <w:r w:rsidRPr="00517B36">
              <w:rPr>
                <w:rFonts w:ascii="Times New Roman" w:eastAsia="Times New Roman" w:hAnsi="Times New Roman" w:cs="Times New Roman"/>
                <w:color w:val="000000"/>
                <w:sz w:val="20"/>
                <w:szCs w:val="20"/>
                <w:lang w:eastAsia="tr-TR"/>
              </w:rPr>
              <w:t>Tıbbi Farmakoloji</w:t>
            </w:r>
          </w:p>
        </w:tc>
      </w:tr>
      <w:tr w:rsidR="00BE1499" w:rsidRPr="00517B36" w:rsidTr="00D80DF0">
        <w:tc>
          <w:tcPr>
            <w:tcW w:w="3123" w:type="dxa"/>
            <w:vAlign w:val="bottom"/>
          </w:tcPr>
          <w:p w:rsidR="00BE1499" w:rsidRPr="00517B36" w:rsidRDefault="00BE1499" w:rsidP="00D80DF0">
            <w:pPr>
              <w:spacing w:before="240" w:line="360" w:lineRule="auto"/>
              <w:contextualSpacing/>
              <w:rPr>
                <w:rFonts w:ascii="Times New Roman" w:eastAsia="Times New Roman" w:hAnsi="Times New Roman" w:cs="Times New Roman"/>
                <w:color w:val="000000"/>
                <w:sz w:val="20"/>
                <w:szCs w:val="20"/>
                <w:lang w:eastAsia="tr-TR"/>
              </w:rPr>
            </w:pPr>
            <w:r w:rsidRPr="00517B36">
              <w:rPr>
                <w:rFonts w:ascii="Times New Roman" w:eastAsia="Times New Roman" w:hAnsi="Times New Roman" w:cs="Times New Roman"/>
                <w:color w:val="000000"/>
                <w:sz w:val="20"/>
                <w:szCs w:val="20"/>
                <w:lang w:eastAsia="tr-TR"/>
              </w:rPr>
              <w:t>Beyin ve Sinir Cerrahisi</w:t>
            </w:r>
          </w:p>
        </w:tc>
        <w:tc>
          <w:tcPr>
            <w:tcW w:w="2466" w:type="dxa"/>
            <w:vAlign w:val="bottom"/>
          </w:tcPr>
          <w:p w:rsidR="00BE1499" w:rsidRPr="00517B36" w:rsidRDefault="00BE1499" w:rsidP="00D80DF0">
            <w:pPr>
              <w:spacing w:before="240" w:line="360" w:lineRule="auto"/>
              <w:contextualSpacing/>
              <w:rPr>
                <w:rFonts w:ascii="Times New Roman" w:eastAsia="Times New Roman" w:hAnsi="Times New Roman" w:cs="Times New Roman"/>
                <w:color w:val="000000"/>
                <w:sz w:val="20"/>
                <w:szCs w:val="20"/>
                <w:lang w:eastAsia="tr-TR"/>
              </w:rPr>
            </w:pPr>
            <w:r w:rsidRPr="00517B36">
              <w:rPr>
                <w:rFonts w:ascii="Times New Roman" w:eastAsia="Times New Roman" w:hAnsi="Times New Roman" w:cs="Times New Roman"/>
                <w:color w:val="000000"/>
                <w:sz w:val="20"/>
                <w:szCs w:val="20"/>
                <w:lang w:eastAsia="tr-TR"/>
              </w:rPr>
              <w:t>Kalp Ve Damar Cerrahisi</w:t>
            </w:r>
          </w:p>
        </w:tc>
        <w:tc>
          <w:tcPr>
            <w:tcW w:w="2669" w:type="dxa"/>
            <w:vAlign w:val="bottom"/>
          </w:tcPr>
          <w:p w:rsidR="00BE1499" w:rsidRPr="00517B36" w:rsidRDefault="00BE1499" w:rsidP="00D80DF0">
            <w:pPr>
              <w:spacing w:before="240" w:line="360" w:lineRule="auto"/>
              <w:contextualSpacing/>
              <w:rPr>
                <w:rFonts w:ascii="Times New Roman" w:eastAsia="Times New Roman" w:hAnsi="Times New Roman" w:cs="Times New Roman"/>
                <w:color w:val="000000"/>
                <w:sz w:val="20"/>
                <w:szCs w:val="20"/>
                <w:lang w:eastAsia="tr-TR"/>
              </w:rPr>
            </w:pPr>
            <w:r w:rsidRPr="00517B36">
              <w:rPr>
                <w:rFonts w:ascii="Times New Roman" w:eastAsia="Times New Roman" w:hAnsi="Times New Roman" w:cs="Times New Roman"/>
                <w:color w:val="000000"/>
                <w:sz w:val="20"/>
                <w:szCs w:val="20"/>
                <w:lang w:eastAsia="tr-TR"/>
              </w:rPr>
              <w:t>Tıbbi Genetik</w:t>
            </w:r>
          </w:p>
        </w:tc>
      </w:tr>
      <w:tr w:rsidR="00BE1499" w:rsidRPr="00517B36" w:rsidTr="00D80DF0">
        <w:tc>
          <w:tcPr>
            <w:tcW w:w="3123" w:type="dxa"/>
            <w:vAlign w:val="bottom"/>
          </w:tcPr>
          <w:p w:rsidR="00BE1499" w:rsidRPr="00517B36" w:rsidRDefault="00BE1499" w:rsidP="00D80DF0">
            <w:pPr>
              <w:spacing w:before="240" w:line="360" w:lineRule="auto"/>
              <w:contextualSpacing/>
              <w:rPr>
                <w:rFonts w:ascii="Times New Roman" w:eastAsia="Times New Roman" w:hAnsi="Times New Roman" w:cs="Times New Roman"/>
                <w:color w:val="000000"/>
                <w:sz w:val="20"/>
                <w:szCs w:val="20"/>
                <w:lang w:eastAsia="tr-TR"/>
              </w:rPr>
            </w:pPr>
            <w:r w:rsidRPr="00517B36">
              <w:rPr>
                <w:rFonts w:ascii="Times New Roman" w:eastAsia="Times New Roman" w:hAnsi="Times New Roman" w:cs="Times New Roman"/>
                <w:color w:val="000000"/>
                <w:sz w:val="20"/>
                <w:szCs w:val="20"/>
                <w:lang w:eastAsia="tr-TR"/>
              </w:rPr>
              <w:t>Biyofizik</w:t>
            </w:r>
          </w:p>
        </w:tc>
        <w:tc>
          <w:tcPr>
            <w:tcW w:w="2466" w:type="dxa"/>
            <w:vAlign w:val="bottom"/>
          </w:tcPr>
          <w:p w:rsidR="00BE1499" w:rsidRPr="00517B36" w:rsidRDefault="00BE1499" w:rsidP="00D80DF0">
            <w:pPr>
              <w:spacing w:before="240" w:line="360" w:lineRule="auto"/>
              <w:contextualSpacing/>
              <w:rPr>
                <w:rFonts w:ascii="Times New Roman" w:eastAsia="Times New Roman" w:hAnsi="Times New Roman" w:cs="Times New Roman"/>
                <w:color w:val="000000"/>
                <w:sz w:val="20"/>
                <w:szCs w:val="20"/>
                <w:lang w:eastAsia="tr-TR"/>
              </w:rPr>
            </w:pPr>
            <w:r w:rsidRPr="00517B36">
              <w:rPr>
                <w:rFonts w:ascii="Times New Roman" w:eastAsia="Times New Roman" w:hAnsi="Times New Roman" w:cs="Times New Roman"/>
                <w:color w:val="000000"/>
                <w:sz w:val="20"/>
                <w:szCs w:val="20"/>
                <w:lang w:eastAsia="tr-TR"/>
              </w:rPr>
              <w:t>Kulak, Burun ve Boğaz Hastalıkları</w:t>
            </w:r>
          </w:p>
        </w:tc>
        <w:tc>
          <w:tcPr>
            <w:tcW w:w="2669" w:type="dxa"/>
            <w:vAlign w:val="bottom"/>
          </w:tcPr>
          <w:p w:rsidR="00BE1499" w:rsidRPr="00517B36" w:rsidRDefault="00BE1499" w:rsidP="00D80DF0">
            <w:pPr>
              <w:spacing w:before="240" w:line="360" w:lineRule="auto"/>
              <w:contextualSpacing/>
              <w:rPr>
                <w:rFonts w:ascii="Times New Roman" w:eastAsia="Times New Roman" w:hAnsi="Times New Roman" w:cs="Times New Roman"/>
                <w:color w:val="000000"/>
                <w:sz w:val="20"/>
                <w:szCs w:val="20"/>
                <w:lang w:eastAsia="tr-TR"/>
              </w:rPr>
            </w:pPr>
            <w:r w:rsidRPr="00517B36">
              <w:rPr>
                <w:rFonts w:ascii="Times New Roman" w:eastAsia="Times New Roman" w:hAnsi="Times New Roman" w:cs="Times New Roman"/>
                <w:color w:val="000000"/>
                <w:sz w:val="20"/>
                <w:szCs w:val="20"/>
                <w:lang w:eastAsia="tr-TR"/>
              </w:rPr>
              <w:t>Tıbbi Mikrobiyoloji</w:t>
            </w:r>
          </w:p>
        </w:tc>
      </w:tr>
      <w:tr w:rsidR="00BE1499" w:rsidRPr="00517B36" w:rsidTr="00D80DF0">
        <w:tc>
          <w:tcPr>
            <w:tcW w:w="3123" w:type="dxa"/>
            <w:vAlign w:val="bottom"/>
          </w:tcPr>
          <w:p w:rsidR="00BE1499" w:rsidRPr="00517B36" w:rsidRDefault="00BE1499" w:rsidP="00D80DF0">
            <w:pPr>
              <w:spacing w:before="240" w:line="360" w:lineRule="auto"/>
              <w:contextualSpacing/>
              <w:rPr>
                <w:rFonts w:ascii="Times New Roman" w:eastAsia="Times New Roman" w:hAnsi="Times New Roman" w:cs="Times New Roman"/>
                <w:color w:val="000000"/>
                <w:sz w:val="20"/>
                <w:szCs w:val="20"/>
                <w:lang w:eastAsia="tr-TR"/>
              </w:rPr>
            </w:pPr>
            <w:proofErr w:type="spellStart"/>
            <w:r w:rsidRPr="00517B36">
              <w:rPr>
                <w:rFonts w:ascii="Times New Roman" w:eastAsia="Times New Roman" w:hAnsi="Times New Roman" w:cs="Times New Roman"/>
                <w:color w:val="000000"/>
                <w:sz w:val="20"/>
                <w:szCs w:val="20"/>
                <w:lang w:eastAsia="tr-TR"/>
              </w:rPr>
              <w:t>Biyoistatistik</w:t>
            </w:r>
            <w:proofErr w:type="spellEnd"/>
          </w:p>
        </w:tc>
        <w:tc>
          <w:tcPr>
            <w:tcW w:w="2466" w:type="dxa"/>
            <w:vAlign w:val="bottom"/>
          </w:tcPr>
          <w:p w:rsidR="00BE1499" w:rsidRPr="00517B36" w:rsidRDefault="00BE1499" w:rsidP="00D80DF0">
            <w:pPr>
              <w:spacing w:before="240" w:line="360" w:lineRule="auto"/>
              <w:contextualSpacing/>
              <w:rPr>
                <w:rFonts w:ascii="Times New Roman" w:eastAsia="Times New Roman" w:hAnsi="Times New Roman" w:cs="Times New Roman"/>
                <w:color w:val="000000"/>
                <w:sz w:val="20"/>
                <w:szCs w:val="20"/>
                <w:lang w:eastAsia="tr-TR"/>
              </w:rPr>
            </w:pPr>
            <w:r w:rsidRPr="00517B36">
              <w:rPr>
                <w:rFonts w:ascii="Times New Roman" w:eastAsia="Times New Roman" w:hAnsi="Times New Roman" w:cs="Times New Roman"/>
                <w:color w:val="000000"/>
                <w:sz w:val="20"/>
                <w:szCs w:val="20"/>
                <w:lang w:eastAsia="tr-TR"/>
              </w:rPr>
              <w:t>Nöroloji</w:t>
            </w:r>
          </w:p>
        </w:tc>
        <w:tc>
          <w:tcPr>
            <w:tcW w:w="2669" w:type="dxa"/>
            <w:vAlign w:val="bottom"/>
          </w:tcPr>
          <w:p w:rsidR="00BE1499" w:rsidRPr="00517B36" w:rsidRDefault="00BE1499" w:rsidP="00D80DF0">
            <w:pPr>
              <w:spacing w:before="240" w:line="360" w:lineRule="auto"/>
              <w:contextualSpacing/>
              <w:rPr>
                <w:rFonts w:ascii="Times New Roman" w:eastAsia="Times New Roman" w:hAnsi="Times New Roman" w:cs="Times New Roman"/>
                <w:color w:val="000000"/>
                <w:sz w:val="20"/>
                <w:szCs w:val="20"/>
                <w:lang w:eastAsia="tr-TR"/>
              </w:rPr>
            </w:pPr>
            <w:r w:rsidRPr="00517B36">
              <w:rPr>
                <w:rFonts w:ascii="Times New Roman" w:eastAsia="Times New Roman" w:hAnsi="Times New Roman" w:cs="Times New Roman"/>
                <w:color w:val="000000"/>
                <w:sz w:val="20"/>
                <w:szCs w:val="20"/>
                <w:lang w:eastAsia="tr-TR"/>
              </w:rPr>
              <w:t>Tıbbi Patoloji</w:t>
            </w:r>
          </w:p>
        </w:tc>
      </w:tr>
      <w:tr w:rsidR="00BE1499" w:rsidRPr="00517B36" w:rsidTr="00D80DF0">
        <w:tc>
          <w:tcPr>
            <w:tcW w:w="3123" w:type="dxa"/>
            <w:vAlign w:val="bottom"/>
          </w:tcPr>
          <w:p w:rsidR="00BE1499" w:rsidRPr="00517B36" w:rsidRDefault="00BE1499" w:rsidP="00D80DF0">
            <w:pPr>
              <w:spacing w:before="240" w:line="360" w:lineRule="auto"/>
              <w:contextualSpacing/>
              <w:rPr>
                <w:rFonts w:ascii="Times New Roman" w:eastAsia="Times New Roman" w:hAnsi="Times New Roman" w:cs="Times New Roman"/>
                <w:color w:val="000000"/>
                <w:sz w:val="20"/>
                <w:szCs w:val="20"/>
                <w:lang w:eastAsia="tr-TR"/>
              </w:rPr>
            </w:pPr>
            <w:r w:rsidRPr="00517B36">
              <w:rPr>
                <w:rFonts w:ascii="Times New Roman" w:eastAsia="Times New Roman" w:hAnsi="Times New Roman" w:cs="Times New Roman"/>
                <w:color w:val="000000"/>
                <w:sz w:val="20"/>
                <w:szCs w:val="20"/>
                <w:lang w:eastAsia="tr-TR"/>
              </w:rPr>
              <w:t>Çocuk Cerrahisi</w:t>
            </w:r>
          </w:p>
        </w:tc>
        <w:tc>
          <w:tcPr>
            <w:tcW w:w="2466" w:type="dxa"/>
            <w:vAlign w:val="bottom"/>
          </w:tcPr>
          <w:p w:rsidR="00BE1499" w:rsidRPr="00517B36" w:rsidRDefault="00BE1499" w:rsidP="00D80DF0">
            <w:pPr>
              <w:spacing w:before="240" w:line="360" w:lineRule="auto"/>
              <w:contextualSpacing/>
              <w:rPr>
                <w:rFonts w:ascii="Times New Roman" w:eastAsia="Times New Roman" w:hAnsi="Times New Roman" w:cs="Times New Roman"/>
                <w:color w:val="000000"/>
                <w:sz w:val="20"/>
                <w:szCs w:val="20"/>
                <w:lang w:eastAsia="tr-TR"/>
              </w:rPr>
            </w:pPr>
            <w:r w:rsidRPr="00517B36">
              <w:rPr>
                <w:rFonts w:ascii="Times New Roman" w:eastAsia="Times New Roman" w:hAnsi="Times New Roman" w:cs="Times New Roman"/>
                <w:color w:val="000000"/>
                <w:sz w:val="20"/>
                <w:szCs w:val="20"/>
                <w:lang w:eastAsia="tr-TR"/>
              </w:rPr>
              <w:t xml:space="preserve">Nükleer </w:t>
            </w:r>
            <w:r w:rsidRPr="00517B36">
              <w:rPr>
                <w:rFonts w:ascii="Times New Roman" w:eastAsia="Times New Roman" w:hAnsi="Times New Roman" w:cs="Times New Roman"/>
                <w:color w:val="000000"/>
                <w:sz w:val="20"/>
                <w:szCs w:val="20"/>
                <w:lang w:eastAsia="tr-TR"/>
              </w:rPr>
              <w:cr/>
              <w:t>Tıp</w:t>
            </w:r>
          </w:p>
        </w:tc>
        <w:tc>
          <w:tcPr>
            <w:tcW w:w="2669" w:type="dxa"/>
            <w:vAlign w:val="bottom"/>
          </w:tcPr>
          <w:p w:rsidR="00BE1499" w:rsidRPr="00517B36" w:rsidRDefault="00BE1499" w:rsidP="00D80DF0">
            <w:pPr>
              <w:spacing w:before="240" w:line="360" w:lineRule="auto"/>
              <w:contextualSpacing/>
              <w:rPr>
                <w:rFonts w:ascii="Times New Roman" w:eastAsia="Times New Roman" w:hAnsi="Times New Roman" w:cs="Times New Roman"/>
                <w:color w:val="000000"/>
                <w:sz w:val="20"/>
                <w:szCs w:val="20"/>
                <w:lang w:eastAsia="tr-TR"/>
              </w:rPr>
            </w:pPr>
            <w:r w:rsidRPr="00517B36">
              <w:rPr>
                <w:rFonts w:ascii="Times New Roman" w:eastAsia="Times New Roman" w:hAnsi="Times New Roman" w:cs="Times New Roman"/>
                <w:color w:val="000000"/>
                <w:sz w:val="20"/>
                <w:szCs w:val="20"/>
                <w:lang w:eastAsia="tr-TR"/>
              </w:rPr>
              <w:t>Tıp Eğitimi</w:t>
            </w:r>
          </w:p>
        </w:tc>
      </w:tr>
      <w:tr w:rsidR="00BE1499" w:rsidRPr="00517B36" w:rsidTr="00D80DF0">
        <w:tc>
          <w:tcPr>
            <w:tcW w:w="3123" w:type="dxa"/>
            <w:vAlign w:val="bottom"/>
          </w:tcPr>
          <w:p w:rsidR="00BE1499" w:rsidRPr="00517B36" w:rsidRDefault="00BE1499" w:rsidP="00D80DF0">
            <w:pPr>
              <w:spacing w:before="240" w:line="360" w:lineRule="auto"/>
              <w:contextualSpacing/>
              <w:rPr>
                <w:rFonts w:ascii="Times New Roman" w:eastAsia="Times New Roman" w:hAnsi="Times New Roman" w:cs="Times New Roman"/>
                <w:color w:val="000000"/>
                <w:sz w:val="20"/>
                <w:szCs w:val="20"/>
                <w:lang w:eastAsia="tr-TR"/>
              </w:rPr>
            </w:pPr>
            <w:r w:rsidRPr="00517B36">
              <w:rPr>
                <w:rFonts w:ascii="Times New Roman" w:eastAsia="Times New Roman" w:hAnsi="Times New Roman" w:cs="Times New Roman"/>
                <w:color w:val="000000"/>
                <w:sz w:val="20"/>
                <w:szCs w:val="20"/>
                <w:lang w:eastAsia="tr-TR"/>
              </w:rPr>
              <w:t>Dermatoloji</w:t>
            </w:r>
          </w:p>
        </w:tc>
        <w:tc>
          <w:tcPr>
            <w:tcW w:w="2466" w:type="dxa"/>
            <w:vAlign w:val="bottom"/>
          </w:tcPr>
          <w:p w:rsidR="00BE1499" w:rsidRPr="00517B36" w:rsidRDefault="00BE1499" w:rsidP="00D80DF0">
            <w:pPr>
              <w:spacing w:before="240" w:line="360" w:lineRule="auto"/>
              <w:contextualSpacing/>
              <w:rPr>
                <w:rFonts w:ascii="Times New Roman" w:eastAsia="Times New Roman" w:hAnsi="Times New Roman" w:cs="Times New Roman"/>
                <w:color w:val="000000"/>
                <w:sz w:val="20"/>
                <w:szCs w:val="20"/>
                <w:lang w:eastAsia="tr-TR"/>
              </w:rPr>
            </w:pPr>
            <w:r w:rsidRPr="00517B36">
              <w:rPr>
                <w:rFonts w:ascii="Times New Roman" w:eastAsia="Times New Roman" w:hAnsi="Times New Roman" w:cs="Times New Roman"/>
                <w:color w:val="000000"/>
                <w:sz w:val="20"/>
                <w:szCs w:val="20"/>
                <w:lang w:eastAsia="tr-TR"/>
              </w:rPr>
              <w:t>Ortopedi Ve Travmatoloji</w:t>
            </w:r>
          </w:p>
        </w:tc>
        <w:tc>
          <w:tcPr>
            <w:tcW w:w="2669" w:type="dxa"/>
            <w:vAlign w:val="bottom"/>
          </w:tcPr>
          <w:p w:rsidR="00BE1499" w:rsidRPr="00517B36" w:rsidRDefault="00BE1499" w:rsidP="00D80DF0">
            <w:pPr>
              <w:spacing w:before="240" w:line="360" w:lineRule="auto"/>
              <w:contextualSpacing/>
              <w:rPr>
                <w:rFonts w:ascii="Times New Roman" w:eastAsia="Times New Roman" w:hAnsi="Times New Roman" w:cs="Times New Roman"/>
                <w:color w:val="000000"/>
                <w:sz w:val="20"/>
                <w:szCs w:val="20"/>
                <w:lang w:eastAsia="tr-TR"/>
              </w:rPr>
            </w:pPr>
            <w:r w:rsidRPr="00517B36">
              <w:rPr>
                <w:rFonts w:ascii="Times New Roman" w:eastAsia="Times New Roman" w:hAnsi="Times New Roman" w:cs="Times New Roman"/>
                <w:color w:val="000000"/>
                <w:sz w:val="20"/>
                <w:szCs w:val="20"/>
                <w:lang w:eastAsia="tr-TR"/>
              </w:rPr>
              <w:t>Üroloji</w:t>
            </w:r>
          </w:p>
        </w:tc>
      </w:tr>
      <w:tr w:rsidR="00BE1499" w:rsidRPr="00517B36" w:rsidTr="00D80DF0">
        <w:tc>
          <w:tcPr>
            <w:tcW w:w="3123" w:type="dxa"/>
            <w:vAlign w:val="bottom"/>
          </w:tcPr>
          <w:p w:rsidR="00BE1499" w:rsidRPr="00517B36" w:rsidRDefault="00BE1499" w:rsidP="00D80DF0">
            <w:pPr>
              <w:spacing w:before="240" w:line="360" w:lineRule="auto"/>
              <w:contextualSpacing/>
              <w:rPr>
                <w:rFonts w:ascii="Times New Roman" w:eastAsia="Times New Roman" w:hAnsi="Times New Roman" w:cs="Times New Roman"/>
                <w:color w:val="000000"/>
                <w:sz w:val="20"/>
                <w:szCs w:val="20"/>
                <w:lang w:eastAsia="tr-TR"/>
              </w:rPr>
            </w:pPr>
            <w:r w:rsidRPr="00517B36">
              <w:rPr>
                <w:rFonts w:ascii="Times New Roman" w:eastAsia="Times New Roman" w:hAnsi="Times New Roman" w:cs="Times New Roman"/>
                <w:color w:val="000000"/>
                <w:sz w:val="20"/>
                <w:szCs w:val="20"/>
                <w:lang w:eastAsia="tr-TR"/>
              </w:rPr>
              <w:t>Enfeksiyon Hastalıkları</w:t>
            </w:r>
          </w:p>
        </w:tc>
        <w:tc>
          <w:tcPr>
            <w:tcW w:w="2466" w:type="dxa"/>
            <w:vAlign w:val="bottom"/>
          </w:tcPr>
          <w:p w:rsidR="00BE1499" w:rsidRPr="00517B36" w:rsidRDefault="00BE1499" w:rsidP="00D80DF0">
            <w:pPr>
              <w:spacing w:before="240" w:line="360" w:lineRule="auto"/>
              <w:contextualSpacing/>
              <w:rPr>
                <w:rFonts w:ascii="Times New Roman" w:eastAsia="Times New Roman" w:hAnsi="Times New Roman" w:cs="Times New Roman"/>
                <w:color w:val="000000"/>
                <w:sz w:val="20"/>
                <w:szCs w:val="20"/>
                <w:lang w:eastAsia="tr-TR"/>
              </w:rPr>
            </w:pPr>
            <w:r w:rsidRPr="00517B36">
              <w:rPr>
                <w:rFonts w:ascii="Times New Roman" w:eastAsia="Times New Roman" w:hAnsi="Times New Roman" w:cs="Times New Roman"/>
                <w:color w:val="000000"/>
                <w:sz w:val="20"/>
                <w:szCs w:val="20"/>
                <w:lang w:eastAsia="tr-TR"/>
              </w:rPr>
              <w:t>Plastik ve Estetik Cerrahi</w:t>
            </w:r>
          </w:p>
        </w:tc>
        <w:tc>
          <w:tcPr>
            <w:tcW w:w="2669" w:type="dxa"/>
            <w:vAlign w:val="bottom"/>
          </w:tcPr>
          <w:p w:rsidR="00BE1499" w:rsidRPr="00517B36" w:rsidRDefault="00BE1499" w:rsidP="00D80DF0">
            <w:pPr>
              <w:spacing w:before="240" w:line="360" w:lineRule="auto"/>
              <w:ind w:left="360"/>
              <w:contextualSpacing/>
              <w:rPr>
                <w:rFonts w:ascii="Times New Roman" w:eastAsia="Times New Roman" w:hAnsi="Times New Roman" w:cs="Times New Roman"/>
                <w:color w:val="000000"/>
                <w:sz w:val="20"/>
                <w:szCs w:val="20"/>
                <w:lang w:eastAsia="tr-TR"/>
              </w:rPr>
            </w:pPr>
          </w:p>
        </w:tc>
      </w:tr>
      <w:tr w:rsidR="00BE1499" w:rsidRPr="00517B36" w:rsidTr="00D80DF0">
        <w:tc>
          <w:tcPr>
            <w:tcW w:w="3123" w:type="dxa"/>
            <w:tcBorders>
              <w:bottom w:val="single" w:sz="4" w:space="0" w:color="auto"/>
            </w:tcBorders>
            <w:vAlign w:val="bottom"/>
          </w:tcPr>
          <w:p w:rsidR="00BE1499" w:rsidRPr="00517B36" w:rsidRDefault="00BE1499" w:rsidP="00D80DF0">
            <w:pPr>
              <w:spacing w:before="240" w:line="360" w:lineRule="auto"/>
              <w:contextualSpacing/>
              <w:rPr>
                <w:rFonts w:ascii="Times New Roman" w:eastAsia="Times New Roman" w:hAnsi="Times New Roman" w:cs="Times New Roman"/>
                <w:color w:val="000000"/>
                <w:sz w:val="20"/>
                <w:szCs w:val="20"/>
                <w:lang w:eastAsia="tr-TR"/>
              </w:rPr>
            </w:pPr>
            <w:r w:rsidRPr="00517B36">
              <w:rPr>
                <w:rFonts w:ascii="Times New Roman" w:eastAsia="Times New Roman" w:hAnsi="Times New Roman" w:cs="Times New Roman"/>
                <w:color w:val="000000"/>
                <w:sz w:val="20"/>
                <w:szCs w:val="20"/>
                <w:lang w:eastAsia="tr-TR"/>
              </w:rPr>
              <w:t>Fizik Tedavi ve Rehabilitasyon</w:t>
            </w:r>
          </w:p>
        </w:tc>
        <w:tc>
          <w:tcPr>
            <w:tcW w:w="2466" w:type="dxa"/>
            <w:tcBorders>
              <w:bottom w:val="single" w:sz="4" w:space="0" w:color="auto"/>
            </w:tcBorders>
          </w:tcPr>
          <w:p w:rsidR="00BE1499" w:rsidRPr="00517B36" w:rsidRDefault="00BE1499" w:rsidP="00D80DF0">
            <w:pPr>
              <w:spacing w:before="240" w:line="360" w:lineRule="auto"/>
              <w:jc w:val="both"/>
              <w:rPr>
                <w:rFonts w:ascii="Times New Roman" w:hAnsi="Times New Roman" w:cs="Times New Roman"/>
                <w:b/>
                <w:sz w:val="20"/>
                <w:szCs w:val="20"/>
              </w:rPr>
            </w:pPr>
            <w:r w:rsidRPr="00517B36">
              <w:rPr>
                <w:rFonts w:ascii="Times New Roman" w:eastAsia="Times New Roman" w:hAnsi="Times New Roman" w:cs="Times New Roman"/>
                <w:color w:val="000000"/>
                <w:sz w:val="20"/>
                <w:szCs w:val="20"/>
                <w:lang w:eastAsia="tr-TR"/>
              </w:rPr>
              <w:t>Radyasyon Onkolojisi</w:t>
            </w:r>
          </w:p>
        </w:tc>
        <w:tc>
          <w:tcPr>
            <w:tcW w:w="2669" w:type="dxa"/>
            <w:tcBorders>
              <w:bottom w:val="single" w:sz="4" w:space="0" w:color="auto"/>
            </w:tcBorders>
            <w:vAlign w:val="bottom"/>
          </w:tcPr>
          <w:p w:rsidR="00BE1499" w:rsidRPr="00517B36" w:rsidRDefault="00BE1499" w:rsidP="00D80DF0">
            <w:pPr>
              <w:spacing w:before="240" w:line="360" w:lineRule="auto"/>
              <w:ind w:left="360"/>
              <w:contextualSpacing/>
              <w:rPr>
                <w:rFonts w:ascii="Times New Roman" w:eastAsia="Times New Roman" w:hAnsi="Times New Roman" w:cs="Times New Roman"/>
                <w:color w:val="000000"/>
                <w:sz w:val="20"/>
                <w:szCs w:val="20"/>
                <w:lang w:eastAsia="tr-TR"/>
              </w:rPr>
            </w:pPr>
          </w:p>
        </w:tc>
      </w:tr>
    </w:tbl>
    <w:p w:rsidR="00BE1499" w:rsidRPr="00517B36" w:rsidRDefault="00BE1499" w:rsidP="00BE1499">
      <w:pPr>
        <w:rPr>
          <w:sz w:val="20"/>
          <w:szCs w:val="20"/>
        </w:rPr>
      </w:pPr>
    </w:p>
    <w:p w:rsidR="00A56956" w:rsidRDefault="00A56956"/>
    <w:sectPr w:rsidR="00A56956" w:rsidSect="00D925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D33FE"/>
    <w:multiLevelType w:val="hybridMultilevel"/>
    <w:tmpl w:val="CBBEECA6"/>
    <w:lvl w:ilvl="0" w:tplc="2A16E9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80"/>
  <w:proofState w:spelling="clean" w:grammar="clean"/>
  <w:defaultTabStop w:val="708"/>
  <w:hyphenationZone w:val="425"/>
  <w:characterSpacingControl w:val="doNotCompress"/>
  <w:compat>
    <w:useFELayout/>
  </w:compat>
  <w:rsids>
    <w:rsidRoot w:val="00BE1499"/>
    <w:rsid w:val="006B67CE"/>
    <w:rsid w:val="00807026"/>
    <w:rsid w:val="00A56956"/>
    <w:rsid w:val="00BE14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E1499"/>
    <w:pPr>
      <w:ind w:left="720"/>
      <w:contextualSpacing/>
    </w:pPr>
    <w:rPr>
      <w:rFonts w:eastAsiaTheme="minorHAnsi"/>
      <w:lang w:eastAsia="en-US"/>
    </w:rPr>
  </w:style>
  <w:style w:type="table" w:styleId="TabloKlavuzu">
    <w:name w:val="Table Grid"/>
    <w:basedOn w:val="NormalTablo"/>
    <w:uiPriority w:val="59"/>
    <w:rsid w:val="00BE149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1D3F4-32F0-4EA7-8DEA-87A4E068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2712</Words>
  <Characters>15459</Characters>
  <Application>Microsoft Office Word</Application>
  <DocSecurity>0</DocSecurity>
  <Lines>128</Lines>
  <Paragraphs>36</Paragraphs>
  <ScaleCrop>false</ScaleCrop>
  <Company/>
  <LinksUpToDate>false</LinksUpToDate>
  <CharactersWithSpaces>18135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Ayten</dc:creator>
  <cp:keywords/>
  <dc:description/>
  <cp:lastModifiedBy>Ayten</cp:lastModifiedBy>
  <cp:revision>3</cp:revision>
  <dcterms:created xsi:type="dcterms:W3CDTF">2017-11-09T12:24:00Z</dcterms:created>
  <dcterms:modified xsi:type="dcterms:W3CDTF">2017-11-09T12:28:00Z</dcterms:modified>
</cp:coreProperties>
</file>